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35" w:rsidRPr="00C97C35" w:rsidRDefault="00C97C35" w:rsidP="00C97C3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97C3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97C35" w:rsidRPr="00C97C35" w:rsidRDefault="00C97C35" w:rsidP="00C97C3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97C3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97C35" w:rsidRPr="00C97C35" w:rsidRDefault="00C97C35" w:rsidP="00C97C3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97C35">
        <w:rPr>
          <w:rFonts w:ascii="Times New Roman" w:hAnsi="Times New Roman" w:cs="Times New Roman"/>
          <w:sz w:val="28"/>
          <w:szCs w:val="28"/>
        </w:rPr>
        <w:t>Заларинский район</w:t>
      </w:r>
    </w:p>
    <w:p w:rsidR="00C97C35" w:rsidRPr="00C97C35" w:rsidRDefault="00C97C35" w:rsidP="00C97C3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97C35">
        <w:rPr>
          <w:rFonts w:ascii="Times New Roman" w:hAnsi="Times New Roman" w:cs="Times New Roman"/>
          <w:sz w:val="28"/>
          <w:szCs w:val="28"/>
        </w:rPr>
        <w:t>Хор-</w:t>
      </w:r>
      <w:proofErr w:type="spellStart"/>
      <w:r w:rsidRPr="00C97C35">
        <w:rPr>
          <w:rFonts w:ascii="Times New Roman" w:hAnsi="Times New Roman" w:cs="Times New Roman"/>
          <w:sz w:val="28"/>
          <w:szCs w:val="28"/>
        </w:rPr>
        <w:t>Тагнинское</w:t>
      </w:r>
      <w:proofErr w:type="spellEnd"/>
      <w:r w:rsidRPr="00C97C35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C97C35" w:rsidRPr="00C97C35" w:rsidRDefault="00C97C35" w:rsidP="00C97C3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97C35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C97C35" w:rsidRPr="00C97C35" w:rsidRDefault="00C97C35" w:rsidP="00C97C3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97C35" w:rsidRPr="00C97C35" w:rsidRDefault="00C97C35" w:rsidP="00C97C3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97C35">
        <w:rPr>
          <w:rFonts w:ascii="Times New Roman" w:hAnsi="Times New Roman" w:cs="Times New Roman"/>
          <w:sz w:val="28"/>
          <w:szCs w:val="28"/>
        </w:rPr>
        <w:t>Р Е Ш Е Н И Е</w:t>
      </w:r>
    </w:p>
    <w:p w:rsidR="00C97C35" w:rsidRPr="00C97C35" w:rsidRDefault="00C97C35" w:rsidP="00C97C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7C35" w:rsidRPr="00C97C35" w:rsidRDefault="00C97C35" w:rsidP="00C97C35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C97C35">
        <w:rPr>
          <w:rFonts w:ascii="Times New Roman" w:hAnsi="Times New Roman" w:cs="Times New Roman"/>
          <w:sz w:val="28"/>
          <w:szCs w:val="28"/>
        </w:rPr>
        <w:t>От  23.04.2018</w:t>
      </w:r>
      <w:proofErr w:type="gramEnd"/>
      <w:r w:rsidRPr="00C97C35">
        <w:rPr>
          <w:rFonts w:ascii="Times New Roman" w:hAnsi="Times New Roman" w:cs="Times New Roman"/>
          <w:sz w:val="28"/>
          <w:szCs w:val="28"/>
        </w:rPr>
        <w:t xml:space="preserve"> г.                             </w:t>
      </w:r>
      <w:proofErr w:type="gramStart"/>
      <w:r w:rsidRPr="00C97C35">
        <w:rPr>
          <w:rFonts w:ascii="Times New Roman" w:hAnsi="Times New Roman" w:cs="Times New Roman"/>
          <w:sz w:val="28"/>
          <w:szCs w:val="28"/>
        </w:rPr>
        <w:t>№  8</w:t>
      </w:r>
      <w:proofErr w:type="gramEnd"/>
      <w:r w:rsidRPr="00C97C35">
        <w:rPr>
          <w:rFonts w:ascii="Times New Roman" w:hAnsi="Times New Roman" w:cs="Times New Roman"/>
          <w:sz w:val="28"/>
          <w:szCs w:val="28"/>
        </w:rPr>
        <w:t xml:space="preserve">\19                          с. Хор-Тагна         </w:t>
      </w:r>
    </w:p>
    <w:p w:rsidR="008352AB" w:rsidRPr="00940743" w:rsidRDefault="00BE4641" w:rsidP="00835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83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352AB" w:rsidRPr="0083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</w:t>
      </w:r>
      <w:r w:rsidR="0083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52AB" w:rsidRPr="0083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приватизации муниципального имущества</w:t>
      </w:r>
      <w:r w:rsidR="0083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Хор-Т</w:t>
      </w:r>
      <w:r w:rsidR="008352AB" w:rsidRPr="0083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агнинско</w:t>
      </w:r>
      <w:r w:rsidR="0083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8352AB" w:rsidRPr="0083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 w:rsidR="0083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8352AB" w:rsidRPr="0083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 w:rsidR="0083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F6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новой редакции</w:t>
      </w:r>
    </w:p>
    <w:p w:rsidR="00BE4641" w:rsidRPr="00C97C35" w:rsidRDefault="00940743" w:rsidP="0083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52AB" w:rsidRPr="008352AB">
        <w:rPr>
          <w:rFonts w:ascii="Times New Roman" w:hAnsi="Times New Roman" w:cs="Times New Roman"/>
          <w:sz w:val="28"/>
          <w:szCs w:val="28"/>
        </w:rPr>
        <w:t>На основании Федерального закона от 21.12.2001 г. № 178-ФЗ «О приватизации государственного и муниципального имущества</w:t>
      </w:r>
      <w:proofErr w:type="gramStart"/>
      <w:r w:rsidR="008352AB" w:rsidRPr="008352AB">
        <w:rPr>
          <w:rFonts w:ascii="Times New Roman" w:hAnsi="Times New Roman" w:cs="Times New Roman"/>
          <w:sz w:val="28"/>
          <w:szCs w:val="28"/>
        </w:rPr>
        <w:t>»,  ст.</w:t>
      </w:r>
      <w:proofErr w:type="gramEnd"/>
      <w:r w:rsidR="008352AB" w:rsidRPr="008352AB">
        <w:rPr>
          <w:rFonts w:ascii="Times New Roman" w:hAnsi="Times New Roman" w:cs="Times New Roman"/>
          <w:sz w:val="28"/>
          <w:szCs w:val="28"/>
        </w:rPr>
        <w:t xml:space="preserve"> 14 Федерального закона № 131-ФЗ от 6 октября 2003 года «Об общих принципах организации органов местного самоуправлении в Российской Федерации», руководствуясь</w:t>
      </w:r>
      <w:r w:rsidR="008352AB">
        <w:rPr>
          <w:rFonts w:ascii="Times New Roman" w:hAnsi="Times New Roman" w:cs="Times New Roman"/>
          <w:sz w:val="28"/>
          <w:szCs w:val="28"/>
        </w:rPr>
        <w:t xml:space="preserve"> </w:t>
      </w:r>
      <w:r w:rsidRPr="00C97C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</w:t>
      </w:r>
      <w:r w:rsidR="00A24BDC" w:rsidRPr="00C97C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5CD9" w:rsidRPr="00C97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24BDC" w:rsidRPr="00C9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C35" w:rsidRPr="00C97C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r w:rsidR="00A24BDC" w:rsidRPr="00C9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2349EB" w:rsidRPr="00C97C3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образования, Дума</w:t>
      </w:r>
      <w:r w:rsidR="00A24BDC" w:rsidRPr="00C9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C35" w:rsidRPr="00C9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Хор-Тагнинского </w:t>
      </w:r>
      <w:r w:rsidRPr="00C97C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E4641" w:rsidRPr="00C97C35" w:rsidRDefault="00DB2499" w:rsidP="00C97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="00BE4641" w:rsidRPr="00C97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52AB" w:rsidRDefault="008352AB" w:rsidP="008352A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4641" w:rsidRPr="00C97C35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835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приватизации муниципального имущества Хор-Тагнинского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="0077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BF6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AF4" w:rsidRDefault="00BB0AF4" w:rsidP="008352A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объектов муниципальной собственности, подлежащие приватизации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68A6" w:rsidRPr="00BF68A6" w:rsidRDefault="00BF68A6" w:rsidP="00BF68A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8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Отменить решение Думы Хор-Тагнинского муниципального образования от 09.12.2008 года № 10\2 «Об утверждении Положения о приватизации муниципального имущества Хор-Тагнинского муниципального образования</w:t>
      </w:r>
    </w:p>
    <w:p w:rsidR="00015CD9" w:rsidRPr="008352AB" w:rsidRDefault="00BF68A6" w:rsidP="008352A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3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15CD9" w:rsidRPr="00C97C35">
        <w:rPr>
          <w:rFonts w:ascii="Times New Roman" w:hAnsi="Times New Roman" w:cs="Times New Roman"/>
          <w:sz w:val="28"/>
          <w:szCs w:val="28"/>
        </w:rPr>
        <w:t>Опубликовать настоящее решение с приложением в информационном издании «</w:t>
      </w:r>
      <w:r w:rsidR="00C97C35" w:rsidRPr="00C97C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Хор-Тагнинский</w:t>
      </w:r>
      <w:r w:rsidR="00015CD9" w:rsidRPr="00C97C35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</w:t>
      </w:r>
      <w:r w:rsidR="00C97C35" w:rsidRPr="00C97C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Хор-Тагнинского</w:t>
      </w:r>
      <w:r w:rsidR="00015CD9" w:rsidRPr="00C97C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"Интернет".</w:t>
      </w:r>
    </w:p>
    <w:p w:rsidR="00015CD9" w:rsidRPr="00C97C35" w:rsidRDefault="00015CD9" w:rsidP="00C97C35">
      <w:pPr>
        <w:pStyle w:val="a4"/>
        <w:tabs>
          <w:tab w:val="num" w:pos="0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C35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C97C35" w:rsidRPr="00C97C35" w:rsidRDefault="00C97C35" w:rsidP="00C97C3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C35" w:rsidRPr="00C97C35" w:rsidRDefault="00C97C35" w:rsidP="00C97C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C35">
        <w:rPr>
          <w:rFonts w:ascii="Times New Roman" w:hAnsi="Times New Roman" w:cs="Times New Roman"/>
          <w:sz w:val="28"/>
          <w:szCs w:val="28"/>
        </w:rPr>
        <w:t>Председатель Думы,</w:t>
      </w:r>
    </w:p>
    <w:p w:rsidR="00C97C35" w:rsidRPr="00C97C35" w:rsidRDefault="00C97C35" w:rsidP="00C97C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C35">
        <w:rPr>
          <w:rFonts w:ascii="Times New Roman" w:hAnsi="Times New Roman" w:cs="Times New Roman"/>
          <w:sz w:val="28"/>
          <w:szCs w:val="28"/>
        </w:rPr>
        <w:t xml:space="preserve">Глава Хор-Тагнинского муниципального образования                  </w:t>
      </w:r>
      <w:proofErr w:type="spellStart"/>
      <w:r w:rsidRPr="00C97C35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</w:p>
    <w:p w:rsidR="00C97C35" w:rsidRPr="00C97C35" w:rsidRDefault="00C97C35" w:rsidP="00C97C35">
      <w:pPr>
        <w:shd w:val="clear" w:color="auto" w:fill="FFFFFF"/>
        <w:tabs>
          <w:tab w:val="left" w:pos="7380"/>
        </w:tabs>
        <w:spacing w:after="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97C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</w:t>
      </w:r>
    </w:p>
    <w:p w:rsidR="00C97C35" w:rsidRDefault="00770CD4" w:rsidP="00C97C35">
      <w:pPr>
        <w:shd w:val="clear" w:color="auto" w:fill="FFFFFF"/>
        <w:tabs>
          <w:tab w:val="left" w:pos="7380"/>
        </w:tabs>
        <w:spacing w:after="0"/>
        <w:jc w:val="right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lastRenderedPageBreak/>
        <w:t>Приложение 1</w:t>
      </w:r>
    </w:p>
    <w:p w:rsidR="00C97C35" w:rsidRPr="008352AB" w:rsidRDefault="00C97C35" w:rsidP="008352AB">
      <w:pPr>
        <w:shd w:val="clear" w:color="auto" w:fill="FFFFFF"/>
        <w:tabs>
          <w:tab w:val="left" w:pos="7380"/>
        </w:tabs>
        <w:spacing w:after="0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352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Утверждено</w:t>
      </w:r>
    </w:p>
    <w:p w:rsidR="00C97C35" w:rsidRPr="008352AB" w:rsidRDefault="00C97C35" w:rsidP="008352AB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352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решением Думы Хор-Тагнинского</w:t>
      </w:r>
    </w:p>
    <w:p w:rsidR="00C97C35" w:rsidRPr="008352AB" w:rsidRDefault="00C97C35" w:rsidP="008352AB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352AB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образования</w:t>
      </w:r>
    </w:p>
    <w:p w:rsidR="00C97C35" w:rsidRPr="008352AB" w:rsidRDefault="00C97C35" w:rsidP="008352AB">
      <w:pPr>
        <w:shd w:val="clear" w:color="auto" w:fill="FFFFFF"/>
        <w:tabs>
          <w:tab w:val="left" w:leader="underscore" w:pos="2208"/>
        </w:tabs>
        <w:spacing w:after="0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352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от 23.04.2018 г. </w:t>
      </w:r>
      <w:proofErr w:type="gramStart"/>
      <w:r w:rsidRPr="008352AB">
        <w:rPr>
          <w:rFonts w:ascii="Times New Roman" w:hAnsi="Times New Roman" w:cs="Times New Roman"/>
          <w:color w:val="000000"/>
          <w:spacing w:val="-2"/>
          <w:sz w:val="24"/>
          <w:szCs w:val="24"/>
        </w:rPr>
        <w:t>№  8</w:t>
      </w:r>
      <w:proofErr w:type="gramEnd"/>
      <w:r w:rsidRPr="008352AB">
        <w:rPr>
          <w:rFonts w:ascii="Times New Roman" w:hAnsi="Times New Roman" w:cs="Times New Roman"/>
          <w:color w:val="000000"/>
          <w:spacing w:val="-2"/>
          <w:sz w:val="24"/>
          <w:szCs w:val="24"/>
        </w:rPr>
        <w:t>\19</w:t>
      </w:r>
    </w:p>
    <w:p w:rsidR="008352AB" w:rsidRDefault="008352AB" w:rsidP="0083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641" w:rsidRPr="008352AB" w:rsidRDefault="00C97C35" w:rsidP="0083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83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</w:t>
      </w:r>
      <w:r w:rsidR="008352AB" w:rsidRPr="0083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ПРИВАТИЗАЦИИ</w:t>
      </w:r>
      <w:r w:rsidRPr="0083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 w:rsidR="008352AB" w:rsidRPr="0083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83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3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</w:t>
      </w:r>
      <w:r w:rsidR="008352AB" w:rsidRPr="0083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3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ХОР</w:t>
      </w:r>
      <w:proofErr w:type="gramEnd"/>
      <w:r w:rsidRPr="0083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-ТАГНИНСКО</w:t>
      </w:r>
      <w:r w:rsidR="008352AB" w:rsidRPr="0083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83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</w:t>
      </w:r>
      <w:r w:rsidR="008352AB" w:rsidRPr="0083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83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</w:t>
      </w:r>
      <w:r w:rsidR="008352AB" w:rsidRPr="0083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8352AB" w:rsidRDefault="0046200E" w:rsidP="008352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52AB" w:rsidRPr="00C743CD" w:rsidRDefault="008352AB" w:rsidP="00C74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    Общие положения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Настоящее положение о приватизации муниципального имущества Хор-Тагнинского муниципального образования разработано в соответствии с: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Конституцией Российской Федерации;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Гражданским кодексом Российской Федерации;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</w:t>
      </w:r>
      <w:r w:rsidRPr="00C743CD">
        <w:rPr>
          <w:rFonts w:ascii="Times New Roman" w:hAnsi="Times New Roman" w:cs="Times New Roman"/>
          <w:sz w:val="24"/>
          <w:szCs w:val="24"/>
        </w:rPr>
        <w:t xml:space="preserve">от 21.12.2001 г. № 178-ФЗ «О приватизации государственного и муниципального имущества», 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 31.05.2010 г № 106-ФЗ;</w:t>
      </w:r>
    </w:p>
    <w:p w:rsidR="008352AB" w:rsidRPr="00C743CD" w:rsidRDefault="005C5E27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52AB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общих принципах организации местного самоуправления в Российской Федерации»;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Федеральным законом «Об оценочной деятельности в Российской Федерации»;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5E27" w:rsidRPr="00C743CD">
        <w:rPr>
          <w:rFonts w:ascii="Times New Roman" w:hAnsi="Times New Roman" w:cs="Times New Roman"/>
          <w:sz w:val="24"/>
          <w:szCs w:val="24"/>
        </w:rPr>
        <w:t>Постановлением Правительства РФ от 12.08.2002 N 585 (ред. от 26.09.2017)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</w:t>
      </w:r>
      <w:r w:rsidR="005C5E27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5E27" w:rsidRPr="00C743CD" w:rsidRDefault="00BD301C" w:rsidP="00C7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43CD">
        <w:rPr>
          <w:rFonts w:ascii="Times New Roman" w:hAnsi="Times New Roman" w:cs="Times New Roman"/>
          <w:sz w:val="24"/>
          <w:szCs w:val="24"/>
        </w:rPr>
        <w:t>постановлением Правительства РФ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цены";</w:t>
      </w:r>
    </w:p>
    <w:p w:rsidR="005C5E27" w:rsidRPr="00C743CD" w:rsidRDefault="005C5E27" w:rsidP="00C743CD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743CD">
        <w:rPr>
          <w:rFonts w:ascii="Times New Roman" w:hAnsi="Times New Roman" w:cs="Times New Roman"/>
          <w:sz w:val="24"/>
          <w:szCs w:val="24"/>
        </w:rPr>
        <w:t xml:space="preserve">- </w:t>
      </w:r>
      <w:r w:rsidRPr="00C743CD">
        <w:rPr>
          <w:rFonts w:ascii="Times New Roman" w:hAnsi="Times New Roman" w:cs="Times New Roman"/>
          <w:color w:val="auto"/>
          <w:sz w:val="24"/>
          <w:szCs w:val="24"/>
        </w:rPr>
        <w:t>постановлением Правительства РФ</w:t>
      </w:r>
      <w:r w:rsidR="00BD301C" w:rsidRPr="00C743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43CD">
        <w:rPr>
          <w:rFonts w:ascii="Times New Roman" w:hAnsi="Times New Roman" w:cs="Times New Roman"/>
          <w:color w:val="auto"/>
          <w:sz w:val="24"/>
          <w:szCs w:val="24"/>
        </w:rPr>
        <w:t>от 4 октября 2005 г. n 594</w:t>
      </w:r>
    </w:p>
    <w:p w:rsidR="005C5E27" w:rsidRPr="00C743CD" w:rsidRDefault="00BD301C" w:rsidP="00C743CD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743CD">
        <w:rPr>
          <w:rFonts w:ascii="Times New Roman" w:hAnsi="Times New Roman" w:cs="Times New Roman"/>
          <w:color w:val="auto"/>
          <w:sz w:val="24"/>
          <w:szCs w:val="24"/>
        </w:rPr>
        <w:t xml:space="preserve">«О </w:t>
      </w:r>
      <w:r w:rsidR="005C5E27" w:rsidRPr="00C743CD">
        <w:rPr>
          <w:rFonts w:ascii="Times New Roman" w:hAnsi="Times New Roman" w:cs="Times New Roman"/>
          <w:color w:val="auto"/>
          <w:sz w:val="24"/>
          <w:szCs w:val="24"/>
        </w:rPr>
        <w:t>внесении изменений в положение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утвержденное постановлением правительства российской федерации от 12 августа 2002 г. n 585</w:t>
      </w:r>
      <w:r w:rsidRPr="00C743C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BD301C" w:rsidRPr="00C743CD" w:rsidRDefault="00BD301C" w:rsidP="00C743C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C743C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Постановлением Правительства РФ от 14 февраля 2006</w:t>
      </w:r>
      <w:r w:rsidRPr="00C743CD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C743C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г. </w:t>
      </w:r>
      <w:r w:rsidRPr="00C743CD">
        <w:rPr>
          <w:rFonts w:ascii="Times New Roman" w:hAnsi="Times New Roman" w:cs="Times New Roman"/>
          <w:b w:val="0"/>
          <w:color w:val="auto"/>
          <w:sz w:val="24"/>
          <w:szCs w:val="24"/>
        </w:rPr>
        <w:t>N </w:t>
      </w:r>
      <w:r w:rsidRPr="00C743C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87"Об утверждении Правил определения нормативной цены подлежащего приватизации государственного или муниципального имущества";</w:t>
      </w:r>
    </w:p>
    <w:p w:rsidR="00BD301C" w:rsidRPr="00C743CD" w:rsidRDefault="00BD301C" w:rsidP="00C743CD">
      <w:pPr>
        <w:pStyle w:val="1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743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43C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Постановление Правительства РФ от 11.11.2002 </w:t>
      </w:r>
      <w:r w:rsidRPr="00C743CD">
        <w:rPr>
          <w:rFonts w:ascii="Times New Roman" w:hAnsi="Times New Roman" w:cs="Times New Roman"/>
          <w:b w:val="0"/>
          <w:color w:val="auto"/>
          <w:sz w:val="24"/>
          <w:szCs w:val="24"/>
        </w:rPr>
        <w:t>N</w:t>
      </w:r>
      <w:r w:rsidRPr="00C743C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808 (ред. от 15.09.2011)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Уставом </w:t>
      </w:r>
      <w:r w:rsidR="00BD301C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Хор-Тагнинского 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BD301C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иципального образования </w:t>
      </w:r>
    </w:p>
    <w:p w:rsidR="00BD301C" w:rsidRPr="00C743CD" w:rsidRDefault="00BD301C" w:rsidP="00C7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устанавливает порядок приватизации муниципального имущества Хор-Тагнинского муниципального образования.</w:t>
      </w:r>
    </w:p>
    <w:p w:rsidR="008352AB" w:rsidRPr="00C743CD" w:rsidRDefault="008352AB" w:rsidP="00C7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 приватизацией муниципального имущества понимается возмездное отчуждение имущества, находящегося в муниципальной собственности </w:t>
      </w:r>
      <w:r w:rsidR="00BD301C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в собственность физических и (или) юридических лиц. Приватизация муниципального имущества осуществляется в соответствии с Федеральным законом «О приватизации государственного и муниципального имущества».</w:t>
      </w:r>
    </w:p>
    <w:p w:rsidR="008352AB" w:rsidRPr="00C743CD" w:rsidRDefault="008352AB" w:rsidP="00C7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01C" w:rsidRPr="00C743CD" w:rsidRDefault="008352AB" w:rsidP="00C743CD">
      <w:pPr>
        <w:tabs>
          <w:tab w:val="num" w:pos="90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     Полномочия администрации </w:t>
      </w:r>
      <w:r w:rsidR="00BD301C"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Хор-Тагнинского </w:t>
      </w:r>
      <w:r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8352AB" w:rsidRPr="00C743CD" w:rsidRDefault="008352AB" w:rsidP="00C743CD">
      <w:pPr>
        <w:tabs>
          <w:tab w:val="num" w:pos="90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вопросам приватизации муниципального имущества </w:t>
      </w:r>
      <w:r w:rsidR="00BD301C"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Хор-Тагнинского </w:t>
      </w:r>
      <w:r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образования.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Приватизация муниципального имущества на территории </w:t>
      </w:r>
      <w:r w:rsidR="008B13F3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Хор-Тагнинского 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осуществляется </w:t>
      </w:r>
      <w:r w:rsidR="008B13F3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8B13F3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3F3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Хор-Тагнинского 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8B13F3" w:rsidRPr="00C743CD" w:rsidRDefault="008B13F3" w:rsidP="00C7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Продавцом муниципального имущества выступает Администрация Хор-Тагнинского муниципального образования.</w:t>
      </w:r>
    </w:p>
    <w:p w:rsidR="008B13F3" w:rsidRPr="00C743CD" w:rsidRDefault="008B13F3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Администрация:</w:t>
      </w:r>
    </w:p>
    <w:p w:rsidR="00A65372" w:rsidRPr="00C743CD" w:rsidRDefault="00A65372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2AB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ежегодно разрабатывает прогнозный план приватизации муниципального имущества 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 муниципального образования;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представляет главе администрации </w:t>
      </w:r>
      <w:r w:rsidR="00A65372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Хор-Тагнинского 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в Думу </w:t>
      </w:r>
      <w:r w:rsidR="00A65372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отчёт о выполнении Прогнозного плана приватизации муниципального имущества за прошедший год;</w:t>
      </w:r>
    </w:p>
    <w:p w:rsidR="00A65372" w:rsidRPr="00C743CD" w:rsidRDefault="00A65372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-координирует работу структурных подразделений Администрации Хор-Тагнинского муниципального образования по вопросам приватизации;</w:t>
      </w:r>
    </w:p>
    <w:p w:rsidR="008352AB" w:rsidRPr="00C743CD" w:rsidRDefault="00A65372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</w:t>
      </w:r>
      <w:proofErr w:type="gramStart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об</w:t>
      </w:r>
      <w:proofErr w:type="gramEnd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приватизации</w:t>
      </w:r>
      <w:r w:rsidR="008352AB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 муниципального образования;</w:t>
      </w:r>
    </w:p>
    <w:p w:rsidR="00A65372" w:rsidRPr="00C743CD" w:rsidRDefault="00A65372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приватизаций муниципального имущества Хор-Тагнинского муниципального образования;</w:t>
      </w:r>
    </w:p>
    <w:p w:rsidR="00A65372" w:rsidRPr="00C743CD" w:rsidRDefault="00A65372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обращается от имени Хор-Тагнинского муниципального образования в суд и арбитражный суд за защитой имущественных прав Хор-Тагнинского муниципального образования, связанных с осуществлением приватизации муниципального имущества Хор-Тагнинского муниципального образования.</w:t>
      </w:r>
    </w:p>
    <w:p w:rsidR="00A65372" w:rsidRPr="00C743CD" w:rsidRDefault="00A65372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72" w:rsidRPr="00C743CD" w:rsidRDefault="008352AB" w:rsidP="00C743CD">
      <w:pPr>
        <w:tabs>
          <w:tab w:val="num" w:pos="90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     Основные цели, задачи и принципы приватизации муниципального </w:t>
      </w:r>
    </w:p>
    <w:p w:rsidR="008352AB" w:rsidRPr="00C743CD" w:rsidRDefault="008352AB" w:rsidP="00C743CD">
      <w:pPr>
        <w:tabs>
          <w:tab w:val="num" w:pos="90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 </w:t>
      </w:r>
      <w:r w:rsidR="00A65372"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13F3"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</w:t>
      </w:r>
      <w:proofErr w:type="gramEnd"/>
      <w:r w:rsidR="008B13F3"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-Тагнинского </w:t>
      </w:r>
      <w:r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приватизации муниципального имущества являются: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доходов бюджета на основе эффективного управления муниципальной собственностью;</w:t>
      </w:r>
    </w:p>
    <w:p w:rsidR="00A65372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в гражданский оборот максимального количества объе</w:t>
      </w:r>
      <w:r w:rsidR="00A65372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муниципальной собственности;</w:t>
      </w:r>
    </w:p>
    <w:p w:rsidR="008352AB" w:rsidRPr="00C743CD" w:rsidRDefault="00A65372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инвестиций в объекты приватизации;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муниципального имущества обеспечивает решение следующих задач: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дополнительных доходов в бюджет </w:t>
      </w:r>
      <w:r w:rsidR="00A65372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путем создания новых возобновляемых источников платежей и более эффективного использования имеющегося имущества;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бюджетных расходов на содержание нерентабельного имущества</w:t>
      </w:r>
      <w:r w:rsidR="00A65372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5372" w:rsidRPr="00C743CD" w:rsidRDefault="00A65372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-улучшения обустройства сел и деревень Хор-Тагнинского муниципального образования</w:t>
      </w:r>
      <w:r w:rsidR="00595441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строительства современных объектов на месте проданных ветхих строений и новых участков.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Приватизация муниципального имущества осуществляется на основе равенства покупателей муниципального имущества и открытости деятельности администрации </w:t>
      </w:r>
      <w:r w:rsidR="00595441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595441" w:rsidRPr="00C743CD" w:rsidRDefault="00595441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бюджет поселения средств от продажи по максимальной высоким ценам;</w:t>
      </w:r>
    </w:p>
    <w:p w:rsidR="00975DF0" w:rsidRPr="00C743CD" w:rsidRDefault="00975DF0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307173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низколиквидные</w:t>
      </w:r>
      <w:proofErr w:type="spellEnd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приватизируются исходя из предпочтительности привлечения эффективных собственников, подтвердивших ранее свою готовность и умение осуществлять инвестиции и выполнять социальные обязательства (сохранение или увеличение рабочих мест, решение экологических задач и другое). В этом случае в договор купли-продажи включаются особые условия по контролю за </w:t>
      </w:r>
      <w:proofErr w:type="gramStart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 приватизированного</w:t>
      </w:r>
      <w:proofErr w:type="gramEnd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на определенный период. При этом продажа осуществляется по минимальной цене при макси</w:t>
      </w:r>
      <w:r w:rsidR="00307173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мально коротких сроках вложений инвестиций в продаваемый объект.</w:t>
      </w:r>
    </w:p>
    <w:p w:rsidR="00975DF0" w:rsidRPr="00C743CD" w:rsidRDefault="00307173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Приватизация муниципального имущества реализовывается как элемент социально-экономической политики в Хор-</w:t>
      </w:r>
      <w:proofErr w:type="spellStart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Тагнинском</w:t>
      </w:r>
      <w:proofErr w:type="spellEnd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образовании, направленный получение налоговых поступлений в бюджет Хор-Тагнинского муниципального образования, сохранение памятников истории и культуры, создание</w:t>
      </w:r>
      <w:r w:rsidR="002A6529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рабочих мест.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173" w:rsidRPr="00C743CD" w:rsidRDefault="008352AB" w:rsidP="00C743CD">
      <w:pPr>
        <w:tabs>
          <w:tab w:val="num" w:pos="90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    Планирование приватизации муниципального имущества.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приватизации муниципального имущества </w:t>
      </w:r>
      <w:r w:rsidR="00307173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осуществляется путем разработки и утверждения Прогнозного плана приватизации муниципального имущества.</w:t>
      </w:r>
    </w:p>
    <w:p w:rsidR="008352AB" w:rsidRPr="00C743CD" w:rsidRDefault="00307173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2AB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Прогнозного плана на очередной финансовый год осуществляется 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52AB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352AB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r w:rsidR="008352AB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основе ежегодно проводимого анализа приватизации объектов муниципальной собственности. </w:t>
      </w:r>
      <w:r w:rsidR="002A6529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</w:t>
      </w:r>
      <w:r w:rsidR="008352AB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529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 Администрации Хор-Тагнинского </w:t>
      </w:r>
      <w:r w:rsidR="008352AB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2A6529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муниципальные унитарные предприятия, открытые </w:t>
      </w:r>
      <w:proofErr w:type="gramStart"/>
      <w:r w:rsidR="002A6529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акционерные  общества</w:t>
      </w:r>
      <w:proofErr w:type="gramEnd"/>
      <w:r w:rsidR="002A6529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акции которых находятся  в муниципальной собственности вправе направлять  в Администрацию Хор-Тагнинского муниципального образования  свои предложения о приватизации муниципального </w:t>
      </w:r>
      <w:r w:rsidR="008352AB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имущества.</w:t>
      </w:r>
    </w:p>
    <w:p w:rsidR="002A6529" w:rsidRPr="00C743CD" w:rsidRDefault="002A6529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план должен содержать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8352AB" w:rsidRPr="00C743CD" w:rsidRDefault="008352AB" w:rsidP="00C7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Прогнозный план направляется главе Администрации </w:t>
      </w:r>
      <w:r w:rsidR="002A6529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Хор-Тагнинского 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для одобрения, после чего в установленном порядке вносится на утверждение Думы </w:t>
      </w:r>
      <w:r w:rsidR="002A6529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8352AB" w:rsidRPr="00C743CD" w:rsidRDefault="008352AB" w:rsidP="00C7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Утверждённый Думой </w:t>
      </w:r>
      <w:r w:rsidR="002A6529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Прогнозный план подлежит опубликованию.</w:t>
      </w:r>
    </w:p>
    <w:p w:rsidR="008352AB" w:rsidRPr="00C743CD" w:rsidRDefault="008352AB" w:rsidP="00C7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2AB" w:rsidRPr="00C743CD" w:rsidRDefault="008352AB" w:rsidP="00C743CD">
      <w:pPr>
        <w:tabs>
          <w:tab w:val="num" w:pos="90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    Порядок приватизации муниципального имущества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Приватизация муниципального имущества </w:t>
      </w:r>
      <w:r w:rsidR="00DC7326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осуществляется способами, предусмотренными Федеральным законом «О приватизации государственного и муниципального имущества».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Решение об условиях приватизации муниципального имущества разрабатывается комиссией по приватизации объектов муниципальной собственности (далее – комиссия по приватизации) в соответствии с Прогнозным планом и утверждается распоряжением главы </w:t>
      </w:r>
      <w:r w:rsidR="00DC7326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 Состав комиссии по приватизации определяется распоряжением главы </w:t>
      </w:r>
      <w:r w:rsidR="00DC7326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в состав которой включаются представители: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7326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DC7326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DC7326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бухгалтерии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C7326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Хор-Тагнинского 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образования;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депутата Думы </w:t>
      </w:r>
      <w:r w:rsidR="00DC7326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 об условиях приватизации муниципального имущества подлежит обязательному опубликованию и должно содержать следующие сведения: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(состав) имущества и иные позволяющие его индивидуализировать данные (характеристики имущества);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приватизации имущества;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нормативную цену;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рассрочки платежей (в случае её предоставления);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необходимые для приватизации имущества сведения.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основании решения об условиях приватизации муниципального имущества подготавливается информационное сообщение о продаже муниципального имущества (далее- информационное сообщение).</w:t>
      </w:r>
    </w:p>
    <w:p w:rsidR="008352AB" w:rsidRPr="00C743CD" w:rsidRDefault="00DC7326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352AB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должно быть опубликовано 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официальных сайтах в сети «Интернет», опубликовано </w:t>
      </w:r>
      <w:r w:rsidR="008352AB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тридцать дней до дня осуществления продажи указанного в нем имущества и должно в обязательном порядке содержать сведения, предусмотренные Федеральным законом «О приватизации государственного и муниципального имущества»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(дополнен ст. 32.1. Федерального закона от 21.12.2001 г № 178-ФЗ «О приватизации государственного и муниципального имущества» допускающей возможность продажи муниципального имущества в электронной форме.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сделок приватизации муниципального имущества подлежит опубликованию в месячный срок со дня совершения указанных сделок. Информация о результатах сделок приватизации должна содержать наименование имущества и иные позволяющие его индивидуализировать сведения (характеристика имущества), цену сделки приватизации, имя (наименование) покупателя.</w:t>
      </w:r>
    </w:p>
    <w:p w:rsidR="008352AB" w:rsidRPr="00C743CD" w:rsidRDefault="008352AB" w:rsidP="00C743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опубликование Прогнозного плана приватизации муниципального имущества, отчёта о выполнении Прогнозного плана приватизации  за прошедший год, решения об условиях приватизации муниципального имущества (план приватизации), информационного сообщения о продаже муниципального имущества, информации о результатах сделок приватизации муниципального имущества считается </w:t>
      </w:r>
      <w:r w:rsidR="00654F45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их полного текста в газете «Сельская Новь», 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F45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информационном листке Думы и Администрации</w:t>
      </w:r>
      <w:r w:rsidR="008F711F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Хор-Тагнинского муниципального образования</w:t>
      </w:r>
      <w:r w:rsidR="00654F45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711F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Хор-Тагнинский вестник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 на официальном сайте администрации </w:t>
      </w:r>
      <w:r w:rsidR="008F711F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Хор-Тагнинского муниципального образования 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(</w:t>
      </w:r>
      <w:r w:rsidR="008F711F" w:rsidRPr="00C743C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F711F" w:rsidRPr="00C743C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8F711F" w:rsidRPr="00C743CD">
        <w:rPr>
          <w:rFonts w:ascii="Times New Roman" w:hAnsi="Times New Roman" w:cs="Times New Roman"/>
          <w:sz w:val="24"/>
          <w:szCs w:val="24"/>
          <w:lang w:val="en-US"/>
        </w:rPr>
        <w:t>hor</w:t>
      </w:r>
      <w:proofErr w:type="spellEnd"/>
      <w:r w:rsidR="008F711F" w:rsidRPr="00C743C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F711F" w:rsidRPr="00C743CD">
        <w:rPr>
          <w:rFonts w:ascii="Times New Roman" w:hAnsi="Times New Roman" w:cs="Times New Roman"/>
          <w:sz w:val="24"/>
          <w:szCs w:val="24"/>
          <w:lang w:val="en-US"/>
        </w:rPr>
        <w:t>tagna</w:t>
      </w:r>
      <w:proofErr w:type="spellEnd"/>
      <w:r w:rsidR="008F711F" w:rsidRPr="00C743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F711F" w:rsidRPr="00C743C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711F" w:rsidRPr="00C743CD">
        <w:rPr>
          <w:rFonts w:ascii="Times New Roman" w:hAnsi="Times New Roman" w:cs="Times New Roman"/>
          <w:sz w:val="24"/>
          <w:szCs w:val="24"/>
        </w:rPr>
        <w:t>/.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принятия решения о приватизации объектов муниципальной собственности являются:</w:t>
      </w:r>
    </w:p>
    <w:p w:rsidR="008F711F" w:rsidRPr="00C743CD" w:rsidRDefault="008F711F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прибыли;</w:t>
      </w:r>
    </w:p>
    <w:p w:rsidR="008F711F" w:rsidRPr="00C743CD" w:rsidRDefault="008F711F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средств для развития производства;</w:t>
      </w:r>
    </w:p>
    <w:p w:rsidR="008F711F" w:rsidRPr="00C743CD" w:rsidRDefault="008F711F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-неэффективное использование закрепленного за предприятием имущества или использование его не по назначению.</w:t>
      </w:r>
    </w:p>
    <w:p w:rsidR="008F711F" w:rsidRPr="00C743CD" w:rsidRDefault="008F711F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принятия решения о приватизации иных объектов муниципальной собственности являются:</w:t>
      </w:r>
    </w:p>
    <w:p w:rsidR="008352AB" w:rsidRPr="00C743CD" w:rsidRDefault="008352AB" w:rsidP="00C7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вложения значительных средств в ремонт или восстановление объектов;</w:t>
      </w:r>
    </w:p>
    <w:p w:rsidR="008352AB" w:rsidRPr="00C743CD" w:rsidRDefault="008352AB" w:rsidP="00C7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невыгодное для сдачи в аренду месторасположение объекта;</w:t>
      </w:r>
    </w:p>
    <w:p w:rsidR="008352AB" w:rsidRPr="00C743CD" w:rsidRDefault="008352AB" w:rsidP="00C7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спроса и другие обстоятельства, делающие нерентабельным нахождение данного объекта в муниципальной собственности.</w:t>
      </w:r>
    </w:p>
    <w:p w:rsidR="008F711F" w:rsidRPr="00C743CD" w:rsidRDefault="008F711F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объектов недвижимости осуществляется одновременно с отчуждением земельных участков, необходимых для их использования, если иное не предусмотрено федеральным законодательством.</w:t>
      </w:r>
    </w:p>
    <w:p w:rsidR="008F711F" w:rsidRPr="00C743CD" w:rsidRDefault="0051579D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</w:t>
      </w:r>
      <w:r w:rsidR="008F711F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культурного наследия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(памятники истории и культуры) могут приватизироваться в соответствии с законодательством при условии их обременения обязательствами по содержанию, хранению и использованию (охранное обязательство).</w:t>
      </w:r>
    </w:p>
    <w:p w:rsidR="0051579D" w:rsidRPr="00C743CD" w:rsidRDefault="0051579D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участия субъектов малого и среднего предпринимательства в приватизации арендуемого государственного имущества или муниципального недвижимого имущества могут быть устранены федеральным законом.</w:t>
      </w:r>
    </w:p>
    <w:p w:rsidR="008352AB" w:rsidRPr="00C743CD" w:rsidRDefault="008352AB" w:rsidP="00C7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647" w:rsidRPr="00C743CD" w:rsidRDefault="008352AB" w:rsidP="00C743CD">
      <w:pPr>
        <w:tabs>
          <w:tab w:val="num" w:pos="90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     Определение цены подлежащего приватизации </w:t>
      </w:r>
    </w:p>
    <w:p w:rsidR="008352AB" w:rsidRPr="00C743CD" w:rsidRDefault="008352AB" w:rsidP="00C743CD">
      <w:pPr>
        <w:tabs>
          <w:tab w:val="num" w:pos="90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Нормативная цена подлежащего приватизации муниципального имущества – минимальная цена, по которой возможно отчуждение этого имущества. Нормативная цена определяется в соответствии с постановлением Правительства Российской Федерации от </w:t>
      </w:r>
      <w:r w:rsidR="00B11647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14.02.2006 </w:t>
      </w:r>
      <w:proofErr w:type="gramStart"/>
      <w:r w:rsidR="00B11647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11647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proofErr w:type="gramStart"/>
      <w:r w:rsidR="00B11647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определении 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647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proofErr w:type="gramEnd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нормативной цены подлежащего приватизации государственного или муниципального имущества»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приватизируемых объектов муниципального имущества устанавливается на основании отчета об оценке объекта приватизации, подготовленного в соответствии с законодательством Российской Федерации об оценочной деятельности независимым оценщиком, получившим право оценки объектов недвижимого имущества 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конкурсе оценщиков, проводимом администраци</w:t>
      </w:r>
      <w:r w:rsidR="00B11647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647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Хор-Тагнинского 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8352AB" w:rsidRPr="00C743CD" w:rsidRDefault="008352AB" w:rsidP="00C7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2AB" w:rsidRPr="00C743CD" w:rsidRDefault="008352AB" w:rsidP="00C743CD">
      <w:pPr>
        <w:tabs>
          <w:tab w:val="num" w:pos="90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    Способы приватизации муниципального имущества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Предусматривается использование следующих способов приватизации:</w:t>
      </w:r>
    </w:p>
    <w:p w:rsidR="00B11647" w:rsidRPr="00C743CD" w:rsidRDefault="00B11647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муниципальных унитарных предприятий в открытые акционерные общества;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продажа муниципального имущества на аукционе</w:t>
      </w:r>
      <w:r w:rsidR="00B11647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продажа акций, о</w:t>
      </w:r>
      <w:r w:rsidR="004D0DDE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11647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крытых акционерных обществ, на специализированном аукционе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продажа муниципального имущества на конкурсе;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продажа муниципального имущества посредством публичного предложения;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продажа муниципальног</w:t>
      </w:r>
      <w:r w:rsidR="004D0DDE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имущества без объявления цены;</w:t>
      </w:r>
    </w:p>
    <w:p w:rsidR="004D0DDE" w:rsidRPr="00C743CD" w:rsidRDefault="004D0DDE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муниципального имущества в качестве вклада в уставные капиталы открытых акционерных обществ;</w:t>
      </w:r>
    </w:p>
    <w:p w:rsidR="004D0DDE" w:rsidRPr="00C743CD" w:rsidRDefault="004D0DDE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продажа акций открытых акционерных обществ через организатора торговли на рынке ценных бумаг;</w:t>
      </w:r>
    </w:p>
    <w:p w:rsidR="004D0DDE" w:rsidRPr="00C743CD" w:rsidRDefault="004D0DDE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продажа акций открытых акционерных обществ по результатам доверительного управления.</w:t>
      </w:r>
    </w:p>
    <w:p w:rsidR="000802A6" w:rsidRPr="00C743CD" w:rsidRDefault="004D0DDE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унитарные предприятия могут быть преобразованы только в открытые акционерные общества, в случае если размер уставного капитала, определенный в соответствии со статьей 11 Федерального закона «О приватизации государственного и муниципального имущества», превышает минимальный размер уставного капитала открытого акционерного общества, установленный законодательством Российской Федерации. В иных случаях приватизация </w:t>
      </w:r>
      <w:proofErr w:type="gramStart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 унитарных</w:t>
      </w:r>
      <w:proofErr w:type="gramEnd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осуществляется другими предусмотренными Федеральным законом </w:t>
      </w:r>
      <w:r w:rsidR="000802A6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приватизации государственного или муниципального имущества» способами.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способ приватизации объекта определяется комиссией по приватизации.</w:t>
      </w:r>
    </w:p>
    <w:p w:rsidR="000802A6" w:rsidRPr="00C743CD" w:rsidRDefault="008352AB" w:rsidP="00C74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Продажа муниципального имущества на аукционе</w:t>
      </w:r>
      <w:r w:rsidR="000802A6"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том числе продажа акций</w:t>
      </w:r>
    </w:p>
    <w:p w:rsidR="008352AB" w:rsidRPr="00C743CD" w:rsidRDefault="000802A6" w:rsidP="00C74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открытых акционерных обществ, на специализированном аукционе</w:t>
      </w:r>
    </w:p>
    <w:p w:rsidR="008352AB" w:rsidRPr="00C743CD" w:rsidRDefault="008352AB" w:rsidP="00C7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   На аукционе продается муниципальное имущество в случае, если его покупатели не должны выполнить какие-либо условия в отношении объектов приватизации. Право приобретения объекта приватизации переходит к покупателю, предложившему в ходе торгов наиболее высокую цену за такой объект.</w:t>
      </w:r>
    </w:p>
    <w:p w:rsidR="000802A6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Продажа </w:t>
      </w:r>
      <w:r w:rsidR="000802A6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 открытого акционерного общества, может осуществляться на специализированном аукционе.</w:t>
      </w:r>
    </w:p>
    <w:p w:rsidR="008352AB" w:rsidRPr="00C743CD" w:rsidRDefault="000802A6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Специализированный аукцион проводится в виде открытых торгов, на которых победители получают акции </w:t>
      </w:r>
      <w:proofErr w:type="gramStart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 акционерного</w:t>
      </w:r>
      <w:proofErr w:type="gramEnd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по единой цене за одну акцию.</w:t>
      </w:r>
    </w:p>
    <w:p w:rsidR="008352AB" w:rsidRPr="00C743CD" w:rsidRDefault="000802A6" w:rsidP="00C74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Продажа муниципального имущества на конкурсе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 продаётся на конкурсе в случае, если в отношении объекта приватизации его покупателю необходимо выполнить определённые условия.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приобретения объекта приватизации подлежит тому покупателю, который предложил в ходе конкурса наиболее высокую цену за указанный объект, при условии выполнения таким покупателем условий конкурса.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приватизации объектов социально-культурного и коммунально-бытового назначения является сохранение их назначения в течении срока, установленного решением об условиях приватизации, но не более чем пять лет с момента приватизации.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муниципальное имущество, которое приватизируется на конкурсе, переходит к победителю такого конкурса после выполнения им условий конкурса. Победитель конкурса не вправе до перехода к нему права собственности на объект приватизации отчуждать или распоряжаться им иным образом.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конкурса, объёмы их исполнения, порядок выполнения условий конкурса, меры по контролю за их выполнением, а также порядок подтверждения победителем конкурса выполнения таких условий устанавливается в решении об условии приватизации.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условий конкурса осуществляет созданная для указанных целей комиссия (комиссия по контролю), состав которой утверждается распоряжением главы Администрации </w:t>
      </w:r>
      <w:r w:rsidR="000802A6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915B01" w:rsidRPr="00C743CD" w:rsidRDefault="000802A6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2AB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контролю не чаще одного раза в полугодие осуществляет контроль за ненадлежащим исполнением условий конкурса в соответствии с условиями заключённого договора купли-продажи муниципального имущества.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победителем конкурса условий, а также ненадлежащего их исполнения администрация </w:t>
      </w:r>
      <w:r w:rsidR="00915B01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принимает меры по расторжению договора купли-продажи с одновременным взысканием с покупателя неустойки, предусмотренной договором купли-продажи, по соглашению сторон или в судебном порядке.</w:t>
      </w:r>
    </w:p>
    <w:p w:rsidR="004C4D3B" w:rsidRPr="00C743CD" w:rsidRDefault="004C4D3B" w:rsidP="00C743CD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743CD">
        <w:rPr>
          <w:sz w:val="24"/>
          <w:szCs w:val="24"/>
        </w:rPr>
        <w:t>В случае продажи на конкурсе акций открытого акционерного общества победитель конкурса до перехода к нему права собственности на указанные акции может осуществлять голосование в органах управления этого общества по вопросам, указанным в п.19 ст.20 Федерального закона "О приватизации государственного и</w:t>
      </w:r>
      <w:r w:rsidRPr="00C743CD">
        <w:rPr>
          <w:sz w:val="24"/>
          <w:szCs w:val="24"/>
        </w:rPr>
        <w:t xml:space="preserve"> </w:t>
      </w:r>
      <w:r w:rsidRPr="00C743CD">
        <w:rPr>
          <w:sz w:val="24"/>
          <w:szCs w:val="24"/>
        </w:rPr>
        <w:t xml:space="preserve">муниципального имущества", только при наличии предварительного согласования с Администрацией Хор-Тагнинского </w:t>
      </w:r>
      <w:r w:rsidRPr="00C743CD">
        <w:rPr>
          <w:sz w:val="24"/>
          <w:szCs w:val="24"/>
        </w:rPr>
        <w:t>муниципального образования</w:t>
      </w:r>
      <w:r w:rsidRPr="00C743CD">
        <w:rPr>
          <w:sz w:val="24"/>
          <w:szCs w:val="24"/>
        </w:rPr>
        <w:t>.</w:t>
      </w:r>
    </w:p>
    <w:p w:rsidR="004C4D3B" w:rsidRPr="00C743CD" w:rsidRDefault="004C4D3B" w:rsidP="00C743CD">
      <w:pPr>
        <w:pStyle w:val="22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C743CD">
        <w:rPr>
          <w:sz w:val="24"/>
          <w:szCs w:val="24"/>
        </w:rPr>
        <w:t>Для этой цели победитель конкурса не позднее, чем за 30 дней до дня осуществления голосования, обращается в Администрацию Хор-Тагнинского муниципального образования с заявлением, в котором должно быть указано:</w:t>
      </w:r>
    </w:p>
    <w:p w:rsidR="004C4D3B" w:rsidRPr="00C743CD" w:rsidRDefault="004C4D3B" w:rsidP="00C743CD">
      <w:pPr>
        <w:pStyle w:val="22"/>
        <w:numPr>
          <w:ilvl w:val="0"/>
          <w:numId w:val="2"/>
        </w:numPr>
        <w:shd w:val="clear" w:color="auto" w:fill="auto"/>
        <w:tabs>
          <w:tab w:val="left" w:pos="897"/>
        </w:tabs>
        <w:spacing w:line="240" w:lineRule="auto"/>
        <w:ind w:firstLine="680"/>
        <w:rPr>
          <w:sz w:val="24"/>
          <w:szCs w:val="24"/>
        </w:rPr>
      </w:pPr>
      <w:r w:rsidRPr="00C743CD">
        <w:rPr>
          <w:sz w:val="24"/>
          <w:szCs w:val="24"/>
        </w:rPr>
        <w:t>дата голосования в органах управления акционерного общества;</w:t>
      </w:r>
    </w:p>
    <w:p w:rsidR="004C4D3B" w:rsidRPr="00C743CD" w:rsidRDefault="004C4D3B" w:rsidP="00C743CD">
      <w:pPr>
        <w:pStyle w:val="22"/>
        <w:numPr>
          <w:ilvl w:val="0"/>
          <w:numId w:val="2"/>
        </w:numPr>
        <w:shd w:val="clear" w:color="auto" w:fill="auto"/>
        <w:tabs>
          <w:tab w:val="left" w:pos="897"/>
        </w:tabs>
        <w:spacing w:line="240" w:lineRule="auto"/>
        <w:ind w:firstLine="680"/>
        <w:rPr>
          <w:sz w:val="24"/>
          <w:szCs w:val="24"/>
        </w:rPr>
      </w:pPr>
      <w:r w:rsidRPr="00C743CD">
        <w:rPr>
          <w:sz w:val="24"/>
          <w:szCs w:val="24"/>
        </w:rPr>
        <w:t>перечень вопросов, по которым будет голосование.</w:t>
      </w:r>
    </w:p>
    <w:p w:rsidR="004C4D3B" w:rsidRPr="00C743CD" w:rsidRDefault="004C4D3B" w:rsidP="00C743CD">
      <w:pPr>
        <w:pStyle w:val="22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C743CD">
        <w:rPr>
          <w:sz w:val="24"/>
          <w:szCs w:val="24"/>
        </w:rPr>
        <w:t>Комиссия по контролю в 5-дневный срок с момента поступления заявления покупателя согласовывает перечень вопросов и порядок голосования, результаты направляет заявителю.</w:t>
      </w:r>
    </w:p>
    <w:p w:rsidR="004C4D3B" w:rsidRPr="00C743CD" w:rsidRDefault="004C4D3B" w:rsidP="00C743CD">
      <w:pPr>
        <w:pStyle w:val="22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C743CD">
        <w:rPr>
          <w:sz w:val="24"/>
          <w:szCs w:val="24"/>
        </w:rPr>
        <w:t xml:space="preserve">В случае продажи имущественного комплекса муниципального унитарного предприятия до перехода к победителю конкурса права собственности, указанное предприятие вправе совершать сделки и иные действия, указанные в </w:t>
      </w:r>
      <w:proofErr w:type="spellStart"/>
      <w:r w:rsidRPr="00C743CD">
        <w:rPr>
          <w:sz w:val="24"/>
          <w:szCs w:val="24"/>
        </w:rPr>
        <w:t>п.З</w:t>
      </w:r>
      <w:proofErr w:type="spellEnd"/>
      <w:r w:rsidRPr="00C743CD">
        <w:rPr>
          <w:sz w:val="24"/>
          <w:szCs w:val="24"/>
        </w:rPr>
        <w:t xml:space="preserve"> ст.14 Федерального закона "О приватизации", только при наличии предварительного согласования с Администрацией Хор-Тагнинского МО и победителем конкурса.</w:t>
      </w:r>
    </w:p>
    <w:p w:rsidR="004C4D3B" w:rsidRPr="00C743CD" w:rsidRDefault="004C4D3B" w:rsidP="00C743CD">
      <w:pPr>
        <w:pStyle w:val="22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C743CD">
        <w:rPr>
          <w:sz w:val="24"/>
          <w:szCs w:val="24"/>
        </w:rPr>
        <w:t>Для этой цели муниципальное унитарное предприятие обращается в Администрацию Хор-Тагнинского МО с заявлением, в котором должно быть указано, какие сделки, либо действия, планируемые предприятием к совершению, необходимо согласовать.</w:t>
      </w:r>
    </w:p>
    <w:p w:rsidR="004C4D3B" w:rsidRPr="00C743CD" w:rsidRDefault="004C4D3B" w:rsidP="00C743CD">
      <w:pPr>
        <w:pStyle w:val="22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C743CD">
        <w:rPr>
          <w:sz w:val="24"/>
          <w:szCs w:val="24"/>
        </w:rPr>
        <w:t>Комиссия по контролю направляет победителю конкурса заказным письмом с уведомлением сообщение о поступившем заявлении муниципального унитарного предприятия и сообщает о дате и месте совместного рассмотрения заявления.</w:t>
      </w:r>
    </w:p>
    <w:p w:rsidR="004C4D3B" w:rsidRPr="00C743CD" w:rsidRDefault="004C4D3B" w:rsidP="00C743CD">
      <w:pPr>
        <w:pStyle w:val="22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C743CD">
        <w:rPr>
          <w:sz w:val="24"/>
          <w:szCs w:val="24"/>
        </w:rPr>
        <w:t>Отсутствие при рассмотрении победителя конкурса, надлежащим образом уведомленного о месте и времени рассмотрения заявления, не является препятствием к рассмотрению заявления. В этом случае решение о согласовании заявления предприятия принимается Комиссией по контролю единолично.</w:t>
      </w:r>
    </w:p>
    <w:p w:rsidR="004C4D3B" w:rsidRPr="00C743CD" w:rsidRDefault="004C4D3B" w:rsidP="00C743CD">
      <w:pPr>
        <w:pStyle w:val="22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C743CD">
        <w:rPr>
          <w:sz w:val="24"/>
          <w:szCs w:val="24"/>
        </w:rPr>
        <w:t>Комиссия по контролю и победитель конкурса обладают по одному голосу при голосовании по вопросу о разрешении муниципальному унитарному предприятию совершать сделки или действия, указанные в его заявлении.</w:t>
      </w:r>
    </w:p>
    <w:p w:rsidR="004C4D3B" w:rsidRPr="00C743CD" w:rsidRDefault="004C4D3B" w:rsidP="00C743CD">
      <w:pPr>
        <w:pStyle w:val="22"/>
        <w:shd w:val="clear" w:color="auto" w:fill="auto"/>
        <w:tabs>
          <w:tab w:val="left" w:pos="5822"/>
        </w:tabs>
        <w:spacing w:line="240" w:lineRule="auto"/>
        <w:ind w:firstLine="680"/>
        <w:rPr>
          <w:sz w:val="24"/>
          <w:szCs w:val="24"/>
        </w:rPr>
      </w:pPr>
      <w:r w:rsidRPr="00C743CD">
        <w:rPr>
          <w:sz w:val="24"/>
          <w:szCs w:val="24"/>
        </w:rPr>
        <w:t>Споры, возникающие при равенстве голосов (комиссии по контролю и победителя конкурса) при голосовании о согласовании сделок и действий предприятия, разрешаются с использованием согласительных процедур, а в случае не достижения согласия, в суде.</w:t>
      </w:r>
      <w:r w:rsidRPr="00C743CD">
        <w:rPr>
          <w:sz w:val="24"/>
          <w:szCs w:val="24"/>
        </w:rPr>
        <w:tab/>
      </w:r>
    </w:p>
    <w:p w:rsidR="00915B01" w:rsidRPr="00C743CD" w:rsidRDefault="004C4D3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hAnsi="Times New Roman" w:cs="Times New Roman"/>
          <w:sz w:val="24"/>
          <w:szCs w:val="24"/>
        </w:rPr>
        <w:t>Протокол о результатах рассмотрения комиссией по контролю и победителем конкурса заявления муниципального унитарного предприятия направляется заявителю</w:t>
      </w:r>
    </w:p>
    <w:p w:rsidR="00915B01" w:rsidRPr="00C743CD" w:rsidRDefault="00915B01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Продажа муниципального имущества посредством публичного предложения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03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  <w:bookmarkEnd w:id="0"/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04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  муниципального</w:t>
      </w:r>
      <w:proofErr w:type="gramEnd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посредством публичного предложения в информационном сообщении помимо иных необходимых сведений указываются величина снижения начальной цены (цены первоначального предложения); период, по истечении которого последовательно снижается цена предложения; минимальная цена предложения, по которой может быть продано  муниципальное имущество (цена отсечения).</w:t>
      </w:r>
      <w:bookmarkEnd w:id="1"/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041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цена первоначального предложения устанавливается не ниже начальной цены, указанной в информационном сообщении о продаже указанного имущества на аукционе, который был признан несостоявшимся.</w:t>
      </w:r>
      <w:bookmarkEnd w:id="2"/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4042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  муниципального</w:t>
      </w:r>
      <w:proofErr w:type="gramEnd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посредством публичного предложения нормативная цена составляет 50 процентов начальной цены несостоявшегося аукциона.</w:t>
      </w:r>
      <w:bookmarkEnd w:id="3"/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405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</w:t>
      </w:r>
      <w:proofErr w:type="gramStart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 муниципального</w:t>
      </w:r>
      <w:proofErr w:type="gramEnd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принадлежит заявителю, который первым подал в установленный срок заявку на приобретение указанного имущества по цене первоначального предложения. </w:t>
      </w:r>
      <w:bookmarkEnd w:id="4"/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406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в установленный срок заявки на </w:t>
      </w:r>
      <w:proofErr w:type="gramStart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покупку  муниципального</w:t>
      </w:r>
      <w:proofErr w:type="gramEnd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по цене первоначального предложения осуществляется снижение цены предложения через периоды, установленные в информационном сообщении о продаже  муниципального имущества посредством публичного предложения. В этом случае удовлетворяется первая заявка на покупку указанного имущества по цене предложения. Снижение цены предложения может осуществляться до цены отсечения.</w:t>
      </w:r>
      <w:bookmarkEnd w:id="5"/>
    </w:p>
    <w:p w:rsidR="008352AB" w:rsidRPr="00C743CD" w:rsidRDefault="00915B01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407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2AB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</w:t>
      </w:r>
      <w:proofErr w:type="gramStart"/>
      <w:r w:rsidR="008352AB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 муниципального</w:t>
      </w:r>
      <w:proofErr w:type="gramEnd"/>
      <w:r w:rsidR="008352AB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посредством публичного предложения подается заявителем по месту, указанному в информационном сообщении о продаже  муниципального имущества.</w:t>
      </w:r>
      <w:bookmarkStart w:id="7" w:name="sub_4071"/>
      <w:bookmarkEnd w:id="6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2AB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на приобретение указанного имущества по цене первоначального предложения начинается с даты, объявленной в информационном сообщении.</w:t>
      </w:r>
      <w:bookmarkEnd w:id="7"/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408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заявки претендент должен представить документы, предусмотренные законодательством. </w:t>
      </w:r>
      <w:bookmarkStart w:id="9" w:name="sub_409"/>
      <w:bookmarkEnd w:id="8"/>
    </w:p>
    <w:p w:rsidR="00915B01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завершается регистрацией первой заявки в журнале приема заявок с указанием времени ее поступления (число, месяц, часы и минуты).</w:t>
      </w:r>
      <w:bookmarkStart w:id="10" w:name="sub_410"/>
      <w:bookmarkEnd w:id="9"/>
    </w:p>
    <w:p w:rsidR="00915B01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Зарегистрированная заявка является принятием предложения (акцептом) о заключении договора купли-</w:t>
      </w:r>
      <w:proofErr w:type="gramStart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 муниципального</w:t>
      </w:r>
      <w:proofErr w:type="gramEnd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по цене предложения. Договор купли-продажи указанного имущества заключается в день регистрации заявки.</w:t>
      </w:r>
      <w:bookmarkStart w:id="11" w:name="sub_411"/>
      <w:bookmarkEnd w:id="10"/>
    </w:p>
    <w:p w:rsidR="00915B01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десяти дней после регистрации заявки покупатель должен произвести оплату посредством внесения на счет, указанный в информационном сообщении о </w:t>
      </w:r>
      <w:proofErr w:type="gramStart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  муниципального</w:t>
      </w:r>
      <w:proofErr w:type="gramEnd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денежных средств в размере цены предложения.</w:t>
      </w:r>
      <w:bookmarkStart w:id="12" w:name="sub_4111"/>
      <w:bookmarkEnd w:id="11"/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 муниципального</w:t>
      </w:r>
      <w:proofErr w:type="gramEnd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полной оплаты имущества.</w:t>
      </w:r>
    </w:p>
    <w:p w:rsidR="008352AB" w:rsidRPr="00C743CD" w:rsidRDefault="008352AB" w:rsidP="00C7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End w:id="12"/>
    </w:p>
    <w:p w:rsidR="008352AB" w:rsidRPr="00C743CD" w:rsidRDefault="008352AB" w:rsidP="00C74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sub_24"/>
      <w:proofErr w:type="gramStart"/>
      <w:r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Продажа  муниципального</w:t>
      </w:r>
      <w:proofErr w:type="gramEnd"/>
      <w:r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 без объявления цены</w:t>
      </w:r>
      <w:bookmarkEnd w:id="13"/>
    </w:p>
    <w:p w:rsidR="008352AB" w:rsidRPr="00C743CD" w:rsidRDefault="008352AB" w:rsidP="00C74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413"/>
      <w:proofErr w:type="gramStart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 муниципального</w:t>
      </w:r>
      <w:proofErr w:type="gramEnd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без объявления цены осуществляется, если продажа этого имущества посредством публичного предложения не состоялась.</w:t>
      </w:r>
      <w:bookmarkEnd w:id="14"/>
    </w:p>
    <w:p w:rsidR="008352AB" w:rsidRPr="00C743CD" w:rsidRDefault="008352AB" w:rsidP="00C74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414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</w:t>
      </w:r>
      <w:proofErr w:type="gramStart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  муниципального</w:t>
      </w:r>
      <w:proofErr w:type="gramEnd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без объявления цены должно соответствовать требованиям, предусмотренным ст.15  Федерального закона «О приватизации государственного и муниципального имущества», за исключением начальной цены. При </w:t>
      </w:r>
      <w:proofErr w:type="gramStart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  муниципального</w:t>
      </w:r>
      <w:proofErr w:type="gramEnd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без объявления цены нормативная цена не определяется.</w:t>
      </w:r>
      <w:bookmarkEnd w:id="15"/>
    </w:p>
    <w:p w:rsidR="00C743CD" w:rsidRDefault="008352AB" w:rsidP="00C74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4141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Претенденты направляют свои предложения о </w:t>
      </w:r>
      <w:proofErr w:type="gramStart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  муниципального</w:t>
      </w:r>
      <w:proofErr w:type="gramEnd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адрес, указанный в информационном сообщении.</w:t>
      </w:r>
      <w:bookmarkStart w:id="17" w:name="sub_4142"/>
      <w:bookmarkEnd w:id="16"/>
    </w:p>
    <w:p w:rsidR="008352AB" w:rsidRPr="00C743CD" w:rsidRDefault="008352AB" w:rsidP="00C74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приобретении муниципального имущества подаются претендентами в запечатанном конверте и регистрируются в журнале приема предложений с 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присвоением каждому обращению номера и указанием времени подачи документов (число, месяц, часы и минуты).</w:t>
      </w:r>
      <w:bookmarkEnd w:id="17"/>
    </w:p>
    <w:p w:rsidR="008352AB" w:rsidRPr="00C743CD" w:rsidRDefault="008352AB" w:rsidP="00C74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415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предложения о </w:t>
      </w:r>
      <w:proofErr w:type="gramStart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  муниципального</w:t>
      </w:r>
      <w:proofErr w:type="gramEnd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претендент должен представить документы, предусмотренные законодательством.</w:t>
      </w:r>
    </w:p>
    <w:p w:rsidR="008352AB" w:rsidRPr="00C743CD" w:rsidRDefault="008352AB" w:rsidP="00C74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имущества признаётся при принятии к рассмотрению одного предложения о цене приобретения муниципального имущества претендент</w:t>
      </w:r>
      <w:bookmarkStart w:id="19" w:name="sub_416"/>
      <w:bookmarkEnd w:id="18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поступления предложений от нескольких претендентов покупателем признается лицо, предложившее </w:t>
      </w:r>
      <w:proofErr w:type="gramStart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муниципальное</w:t>
      </w:r>
      <w:proofErr w:type="gramEnd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наибольшую цену.</w:t>
      </w:r>
      <w:bookmarkEnd w:id="19"/>
    </w:p>
    <w:p w:rsidR="008352AB" w:rsidRPr="00C743CD" w:rsidRDefault="008352AB" w:rsidP="00C74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 одинаковых</w:t>
      </w:r>
      <w:proofErr w:type="gramEnd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о цене муниципального имущества покупателем признается лицо,  заявка которого была зарегистрирована ранее других.</w:t>
      </w:r>
    </w:p>
    <w:p w:rsidR="008352AB" w:rsidRPr="00C743CD" w:rsidRDefault="008352AB" w:rsidP="00C74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представленных документов конкурсная комиссия принимает решение об определении </w:t>
      </w:r>
      <w:proofErr w:type="gramStart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покупателя,  которое</w:t>
      </w:r>
      <w:proofErr w:type="gramEnd"/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протоколом об итогах продажи муниципального имущества.</w:t>
      </w:r>
    </w:p>
    <w:p w:rsidR="008352AB" w:rsidRPr="00C743CD" w:rsidRDefault="008352AB" w:rsidP="00C74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муниципального имущества заключается в течение 10 дней с даты подведения итогов продажи.</w:t>
      </w:r>
    </w:p>
    <w:p w:rsidR="008352AB" w:rsidRPr="00C743CD" w:rsidRDefault="008352AB" w:rsidP="00C74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муниципального имущества производится в размере предложенной покупателем цены единовременно в течение 10 дней со дня заключения договора купли-продажи имущества.</w:t>
      </w:r>
    </w:p>
    <w:p w:rsidR="008352AB" w:rsidRPr="00C743CD" w:rsidRDefault="008352AB" w:rsidP="00C74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муниципального имущества покупателю осуществляется не позднее чем через 30 дней после полной оплаты муниципального имущества.</w:t>
      </w:r>
    </w:p>
    <w:p w:rsidR="00E80829" w:rsidRPr="00C743CD" w:rsidRDefault="00E80829" w:rsidP="00C743CD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C743CD">
        <w:rPr>
          <w:sz w:val="24"/>
          <w:szCs w:val="24"/>
        </w:rPr>
        <w:t>Внесение муниципального имущества в качестве вклада</w:t>
      </w:r>
      <w:r w:rsidRPr="00C743CD">
        <w:rPr>
          <w:sz w:val="24"/>
          <w:szCs w:val="24"/>
        </w:rPr>
        <w:br/>
        <w:t>в уставные капиталы открытых акционерных обществ</w:t>
      </w:r>
    </w:p>
    <w:p w:rsidR="00C743CD" w:rsidRPr="00C743CD" w:rsidRDefault="00E80829" w:rsidP="00C743CD">
      <w:pPr>
        <w:pStyle w:val="22"/>
        <w:shd w:val="clear" w:color="auto" w:fill="auto"/>
        <w:spacing w:line="240" w:lineRule="auto"/>
        <w:ind w:firstLine="640"/>
        <w:rPr>
          <w:sz w:val="24"/>
          <w:szCs w:val="24"/>
        </w:rPr>
      </w:pPr>
      <w:r w:rsidRPr="00C743CD">
        <w:rPr>
          <w:sz w:val="24"/>
          <w:szCs w:val="24"/>
        </w:rPr>
        <w:t xml:space="preserve">Внесение муниципального имущества в качестве вклада в уставные капиталы открытых акционерных обществ осуществляется по решению Главы Хор- Тагнинского </w:t>
      </w:r>
      <w:r w:rsidRPr="00C743CD">
        <w:rPr>
          <w:sz w:val="24"/>
          <w:szCs w:val="24"/>
        </w:rPr>
        <w:t>муниципального образования</w:t>
      </w:r>
      <w:r w:rsidRPr="00C743CD">
        <w:rPr>
          <w:sz w:val="24"/>
          <w:szCs w:val="24"/>
        </w:rPr>
        <w:t>, установленном Федеральным законодательством.</w:t>
      </w:r>
    </w:p>
    <w:p w:rsidR="00E80829" w:rsidRPr="00C743CD" w:rsidRDefault="00E80829" w:rsidP="00C743CD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C743CD">
        <w:rPr>
          <w:sz w:val="24"/>
          <w:szCs w:val="24"/>
        </w:rPr>
        <w:t>Продажа акций открытого акционерного общества</w:t>
      </w:r>
      <w:r w:rsidRPr="00C743CD">
        <w:rPr>
          <w:sz w:val="24"/>
          <w:szCs w:val="24"/>
        </w:rPr>
        <w:br/>
        <w:t>по результатам доверительного управления</w:t>
      </w:r>
    </w:p>
    <w:p w:rsidR="00E80829" w:rsidRPr="00C743CD" w:rsidRDefault="00E80829" w:rsidP="00C743CD">
      <w:pPr>
        <w:pStyle w:val="22"/>
        <w:shd w:val="clear" w:color="auto" w:fill="auto"/>
        <w:spacing w:line="240" w:lineRule="auto"/>
        <w:ind w:firstLine="640"/>
        <w:rPr>
          <w:sz w:val="24"/>
          <w:szCs w:val="24"/>
        </w:rPr>
      </w:pPr>
      <w:r w:rsidRPr="00C743CD">
        <w:rPr>
          <w:sz w:val="24"/>
          <w:szCs w:val="24"/>
        </w:rPr>
        <w:t>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E80829" w:rsidRPr="00C743CD" w:rsidRDefault="00E80829" w:rsidP="00C743CD">
      <w:pPr>
        <w:pStyle w:val="22"/>
        <w:shd w:val="clear" w:color="auto" w:fill="auto"/>
        <w:spacing w:line="240" w:lineRule="auto"/>
        <w:ind w:firstLine="640"/>
        <w:rPr>
          <w:sz w:val="24"/>
          <w:szCs w:val="24"/>
        </w:rPr>
      </w:pPr>
      <w:r w:rsidRPr="00C743CD">
        <w:rPr>
          <w:sz w:val="24"/>
          <w:szCs w:val="24"/>
        </w:rPr>
        <w:t>Договор купли-продажи акций открытого акционерного общества заключается с победителем конкурса одновременно с договором доверительного управления.</w:t>
      </w:r>
    </w:p>
    <w:p w:rsidR="00E80829" w:rsidRPr="00C743CD" w:rsidRDefault="00E80829" w:rsidP="00C743CD">
      <w:pPr>
        <w:pStyle w:val="22"/>
        <w:shd w:val="clear" w:color="auto" w:fill="auto"/>
        <w:spacing w:line="240" w:lineRule="auto"/>
        <w:ind w:firstLine="640"/>
        <w:rPr>
          <w:sz w:val="24"/>
          <w:szCs w:val="24"/>
        </w:rPr>
      </w:pPr>
      <w:r w:rsidRPr="00C743CD">
        <w:rPr>
          <w:sz w:val="24"/>
          <w:szCs w:val="24"/>
        </w:rPr>
        <w:t>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открытого акционерного общества. Исполнение условий договора доверительного управления</w:t>
      </w:r>
    </w:p>
    <w:p w:rsidR="00E80829" w:rsidRDefault="00E80829" w:rsidP="00C743CD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C743CD">
        <w:rPr>
          <w:sz w:val="24"/>
          <w:szCs w:val="24"/>
        </w:rPr>
        <w:t>подтверждается отчетом доверительного управляющего, принятым учредителем доверительного управления.</w:t>
      </w:r>
    </w:p>
    <w:p w:rsidR="00C743CD" w:rsidRPr="00C743CD" w:rsidRDefault="00C743CD" w:rsidP="00C743CD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E80829" w:rsidRPr="00C743CD" w:rsidRDefault="00E80829" w:rsidP="00C743CD">
      <w:pPr>
        <w:pStyle w:val="12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20" w:name="bookmark0"/>
      <w:r w:rsidRPr="00C743CD">
        <w:rPr>
          <w:sz w:val="24"/>
          <w:szCs w:val="24"/>
        </w:rPr>
        <w:t>8. Приватизация сданных в аренду объектов нежилого фонда</w:t>
      </w:r>
      <w:bookmarkEnd w:id="20"/>
    </w:p>
    <w:p w:rsidR="00E80829" w:rsidRPr="00C743CD" w:rsidRDefault="00E80829" w:rsidP="00C743CD">
      <w:pPr>
        <w:pStyle w:val="22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C743CD">
        <w:rPr>
          <w:sz w:val="24"/>
          <w:szCs w:val="24"/>
        </w:rPr>
        <w:t>В случае, если все имущество муниципального унитарного предприятия, за исключением здания или нежилого помещения, в которых располагалось указанное муниципальное унитарное предприятие, приобретено в собственность до вступления в силу главы IV части первой Гражданского кодекса Российской Федерации с одновременным заключением договора аренды, предусматривающего возможность выкупа такого здания или нежилого помещения, указанное здание или нежилое помещение подлежит продаже собственнику, приобретшему все имущество муниципального унитарного предприятия.</w:t>
      </w:r>
    </w:p>
    <w:p w:rsidR="00E80829" w:rsidRPr="00C743CD" w:rsidRDefault="00E80829" w:rsidP="00C743CD">
      <w:pPr>
        <w:pStyle w:val="22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C743CD">
        <w:rPr>
          <w:sz w:val="24"/>
          <w:szCs w:val="24"/>
        </w:rPr>
        <w:t>Для принятия решения о приватизации объектов недвижимости, сданных в аренду физическим и юридическим лицам, заявителем предоставляются:</w:t>
      </w:r>
    </w:p>
    <w:p w:rsidR="00E80829" w:rsidRPr="00C743CD" w:rsidRDefault="00E80829" w:rsidP="00C743CD">
      <w:pPr>
        <w:pStyle w:val="22"/>
        <w:numPr>
          <w:ilvl w:val="0"/>
          <w:numId w:val="3"/>
        </w:numPr>
        <w:shd w:val="clear" w:color="auto" w:fill="auto"/>
        <w:tabs>
          <w:tab w:val="left" w:pos="771"/>
        </w:tabs>
        <w:spacing w:line="240" w:lineRule="auto"/>
        <w:ind w:firstLine="600"/>
        <w:rPr>
          <w:sz w:val="24"/>
          <w:szCs w:val="24"/>
        </w:rPr>
      </w:pPr>
      <w:r w:rsidRPr="00C743CD">
        <w:rPr>
          <w:sz w:val="24"/>
          <w:szCs w:val="24"/>
        </w:rPr>
        <w:t xml:space="preserve">копии документов, заверенные в нотариальном порядке и подтверждающие статус юридического лица, а также документы, подтверждающие полномочия лица, подписавшего заявление, либо удостоверяющие личность гражданина (в случае, если с </w:t>
      </w:r>
      <w:r w:rsidRPr="00C743CD">
        <w:rPr>
          <w:sz w:val="24"/>
          <w:szCs w:val="24"/>
        </w:rPr>
        <w:lastRenderedPageBreak/>
        <w:t>заявлением обращается гражданин);</w:t>
      </w:r>
    </w:p>
    <w:p w:rsidR="00E80829" w:rsidRPr="00C743CD" w:rsidRDefault="00E80829" w:rsidP="00C743CD">
      <w:pPr>
        <w:pStyle w:val="22"/>
        <w:numPr>
          <w:ilvl w:val="0"/>
          <w:numId w:val="3"/>
        </w:numPr>
        <w:shd w:val="clear" w:color="auto" w:fill="auto"/>
        <w:tabs>
          <w:tab w:val="left" w:pos="814"/>
        </w:tabs>
        <w:spacing w:line="240" w:lineRule="auto"/>
        <w:ind w:firstLine="600"/>
        <w:rPr>
          <w:sz w:val="24"/>
          <w:szCs w:val="24"/>
        </w:rPr>
      </w:pPr>
      <w:r w:rsidRPr="00C743CD">
        <w:rPr>
          <w:sz w:val="24"/>
          <w:szCs w:val="24"/>
        </w:rPr>
        <w:t>свидетельство о собственности на приватизированный объект;</w:t>
      </w:r>
    </w:p>
    <w:p w:rsidR="00E80829" w:rsidRPr="00C743CD" w:rsidRDefault="00E80829" w:rsidP="00C743CD">
      <w:pPr>
        <w:pStyle w:val="22"/>
        <w:numPr>
          <w:ilvl w:val="0"/>
          <w:numId w:val="3"/>
        </w:numPr>
        <w:shd w:val="clear" w:color="auto" w:fill="auto"/>
        <w:tabs>
          <w:tab w:val="left" w:pos="776"/>
        </w:tabs>
        <w:spacing w:line="240" w:lineRule="auto"/>
        <w:ind w:firstLine="600"/>
        <w:rPr>
          <w:sz w:val="24"/>
          <w:szCs w:val="24"/>
        </w:rPr>
      </w:pPr>
      <w:r w:rsidRPr="00C743CD">
        <w:rPr>
          <w:sz w:val="24"/>
          <w:szCs w:val="24"/>
        </w:rPr>
        <w:t>договор купли-продажи муниципального имущества, заключенный в процессе его приватизации в результате которого возникло право аренды;</w:t>
      </w:r>
    </w:p>
    <w:p w:rsidR="00E80829" w:rsidRPr="00C743CD" w:rsidRDefault="00E80829" w:rsidP="00C743CD">
      <w:pPr>
        <w:pStyle w:val="22"/>
        <w:numPr>
          <w:ilvl w:val="0"/>
          <w:numId w:val="3"/>
        </w:numPr>
        <w:shd w:val="clear" w:color="auto" w:fill="auto"/>
        <w:tabs>
          <w:tab w:val="left" w:pos="934"/>
        </w:tabs>
        <w:spacing w:line="240" w:lineRule="auto"/>
        <w:ind w:firstLine="600"/>
        <w:rPr>
          <w:sz w:val="24"/>
          <w:szCs w:val="24"/>
        </w:rPr>
      </w:pPr>
      <w:r w:rsidRPr="00C743CD">
        <w:rPr>
          <w:sz w:val="24"/>
          <w:szCs w:val="24"/>
        </w:rPr>
        <w:t>договор аренды выкупаемого арендуемого объекта нежилого фонда, предусматривающий возможность его выкупа;</w:t>
      </w:r>
    </w:p>
    <w:p w:rsidR="00E80829" w:rsidRPr="00C743CD" w:rsidRDefault="00E80829" w:rsidP="00C743CD">
      <w:pPr>
        <w:pStyle w:val="22"/>
        <w:numPr>
          <w:ilvl w:val="0"/>
          <w:numId w:val="3"/>
        </w:numPr>
        <w:shd w:val="clear" w:color="auto" w:fill="auto"/>
        <w:tabs>
          <w:tab w:val="left" w:pos="814"/>
        </w:tabs>
        <w:spacing w:line="240" w:lineRule="auto"/>
        <w:ind w:firstLine="600"/>
        <w:rPr>
          <w:sz w:val="24"/>
          <w:szCs w:val="24"/>
        </w:rPr>
      </w:pPr>
      <w:r w:rsidRPr="00C743CD">
        <w:rPr>
          <w:sz w:val="24"/>
          <w:szCs w:val="24"/>
        </w:rPr>
        <w:t>технический паспорт БТИ на выкупаемый объект;</w:t>
      </w:r>
    </w:p>
    <w:p w:rsidR="00E80829" w:rsidRPr="00C743CD" w:rsidRDefault="00E80829" w:rsidP="00C743CD">
      <w:pPr>
        <w:pStyle w:val="22"/>
        <w:numPr>
          <w:ilvl w:val="0"/>
          <w:numId w:val="3"/>
        </w:numPr>
        <w:shd w:val="clear" w:color="auto" w:fill="auto"/>
        <w:tabs>
          <w:tab w:val="left" w:pos="809"/>
        </w:tabs>
        <w:spacing w:line="240" w:lineRule="auto"/>
        <w:ind w:firstLine="600"/>
        <w:rPr>
          <w:sz w:val="24"/>
          <w:szCs w:val="24"/>
        </w:rPr>
      </w:pPr>
      <w:r w:rsidRPr="00C743CD">
        <w:rPr>
          <w:sz w:val="24"/>
          <w:szCs w:val="24"/>
        </w:rPr>
        <w:t>решение о выкупе объекта недвижимости уполномоченного органа заявителя;</w:t>
      </w:r>
    </w:p>
    <w:p w:rsidR="00E80829" w:rsidRPr="00C743CD" w:rsidRDefault="00E80829" w:rsidP="00C743CD">
      <w:pPr>
        <w:pStyle w:val="22"/>
        <w:numPr>
          <w:ilvl w:val="0"/>
          <w:numId w:val="3"/>
        </w:numPr>
        <w:shd w:val="clear" w:color="auto" w:fill="auto"/>
        <w:tabs>
          <w:tab w:val="left" w:pos="934"/>
        </w:tabs>
        <w:spacing w:line="240" w:lineRule="auto"/>
        <w:ind w:firstLine="600"/>
        <w:rPr>
          <w:sz w:val="24"/>
          <w:szCs w:val="24"/>
        </w:rPr>
      </w:pPr>
      <w:r w:rsidRPr="00C743CD">
        <w:rPr>
          <w:sz w:val="24"/>
          <w:szCs w:val="24"/>
        </w:rPr>
        <w:t>иные документы, требование к представлению которых установлено</w:t>
      </w:r>
    </w:p>
    <w:p w:rsidR="00E80829" w:rsidRPr="00C743CD" w:rsidRDefault="00E80829" w:rsidP="00C743CD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C743CD">
        <w:rPr>
          <w:sz w:val="24"/>
          <w:szCs w:val="24"/>
        </w:rPr>
        <w:t>федеральным законом.</w:t>
      </w:r>
    </w:p>
    <w:p w:rsidR="00E80829" w:rsidRPr="00C743CD" w:rsidRDefault="00E80829" w:rsidP="00C743CD">
      <w:pPr>
        <w:pStyle w:val="22"/>
        <w:shd w:val="clear" w:color="auto" w:fill="auto"/>
        <w:tabs>
          <w:tab w:val="left" w:pos="828"/>
        </w:tabs>
        <w:spacing w:line="240" w:lineRule="auto"/>
        <w:ind w:firstLine="709"/>
        <w:jc w:val="left"/>
        <w:rPr>
          <w:sz w:val="24"/>
          <w:szCs w:val="24"/>
        </w:rPr>
      </w:pPr>
      <w:r w:rsidRPr="00C743CD">
        <w:rPr>
          <w:sz w:val="24"/>
          <w:szCs w:val="24"/>
        </w:rPr>
        <w:t xml:space="preserve">Выкупная цена сданных в аренду объектов нежилого фонда определяется исходя из их рыночной стоимости на основании отчета об оценке объекта приватизации, подготовленного независимым оценщиком, получившим право оценки объектов недвижимого имущества на конкурсе оценщиков, проводимом </w:t>
      </w:r>
      <w:r w:rsidRPr="00C743CD">
        <w:rPr>
          <w:sz w:val="24"/>
          <w:szCs w:val="24"/>
        </w:rPr>
        <w:t xml:space="preserve">Администрацией Хор- Тагнинского </w:t>
      </w:r>
      <w:r w:rsidRPr="00C743CD">
        <w:rPr>
          <w:sz w:val="24"/>
          <w:szCs w:val="24"/>
        </w:rPr>
        <w:t>муниципального образования</w:t>
      </w:r>
      <w:r w:rsidRPr="00C743CD">
        <w:rPr>
          <w:sz w:val="24"/>
          <w:szCs w:val="24"/>
        </w:rPr>
        <w:t>.</w:t>
      </w:r>
    </w:p>
    <w:p w:rsidR="00E80829" w:rsidRDefault="00E80829" w:rsidP="00C743CD">
      <w:pPr>
        <w:pStyle w:val="22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C743CD">
        <w:rPr>
          <w:sz w:val="24"/>
          <w:szCs w:val="24"/>
        </w:rPr>
        <w:t>По истечении двух лет с даты вступления в силу Федерального Закона "О приватизации государственного и муниципального имущества" положения таких договоров о выкупе утрачивают силу.</w:t>
      </w:r>
    </w:p>
    <w:p w:rsidR="00C743CD" w:rsidRPr="00C743CD" w:rsidRDefault="00C743CD" w:rsidP="00C743CD">
      <w:pPr>
        <w:pStyle w:val="22"/>
        <w:shd w:val="clear" w:color="auto" w:fill="auto"/>
        <w:spacing w:line="240" w:lineRule="auto"/>
        <w:ind w:firstLine="600"/>
        <w:rPr>
          <w:sz w:val="24"/>
          <w:szCs w:val="24"/>
        </w:rPr>
      </w:pPr>
    </w:p>
    <w:p w:rsidR="00E80829" w:rsidRPr="00C743CD" w:rsidRDefault="00E80829" w:rsidP="00C743CD">
      <w:pPr>
        <w:pStyle w:val="12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21" w:name="bookmark1"/>
      <w:r w:rsidRPr="00C743CD">
        <w:rPr>
          <w:sz w:val="24"/>
          <w:szCs w:val="24"/>
        </w:rPr>
        <w:t>9. Отчуждение земельных участков</w:t>
      </w:r>
      <w:bookmarkEnd w:id="21"/>
    </w:p>
    <w:p w:rsidR="00E80829" w:rsidRPr="00C743CD" w:rsidRDefault="00E80829" w:rsidP="00C743CD">
      <w:pPr>
        <w:pStyle w:val="22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C743CD">
        <w:rPr>
          <w:sz w:val="24"/>
          <w:szCs w:val="24"/>
        </w:rPr>
        <w:t xml:space="preserve">Собственники объектов недвижимости, приватизация которых завершена, имеют право приобрести в собственность земельные участки, на которых расположены указанные объекты недвижимости, если иное не предусмотрено федеральным законодательством. Решение о продаже земельных участков принимается Администрацией Хор-Тагнинского </w:t>
      </w:r>
      <w:r w:rsidRPr="00C743CD">
        <w:rPr>
          <w:sz w:val="24"/>
          <w:szCs w:val="24"/>
        </w:rPr>
        <w:t>муниципального образования</w:t>
      </w:r>
      <w:r w:rsidRPr="00C743CD">
        <w:rPr>
          <w:sz w:val="24"/>
          <w:szCs w:val="24"/>
        </w:rPr>
        <w:t xml:space="preserve"> в двухнедельный срок со дня обращения.</w:t>
      </w:r>
    </w:p>
    <w:p w:rsidR="00E80829" w:rsidRPr="00C743CD" w:rsidRDefault="00E80829" w:rsidP="00C743CD">
      <w:pPr>
        <w:tabs>
          <w:tab w:val="num" w:pos="9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43CD">
        <w:rPr>
          <w:rFonts w:ascii="Times New Roman" w:hAnsi="Times New Roman" w:cs="Times New Roman"/>
          <w:sz w:val="24"/>
          <w:szCs w:val="24"/>
        </w:rPr>
        <w:t xml:space="preserve">Для приобретения права собственности на земельный участок собственник объекта недвижимости направляет письменное обращение в Администрацию Хор- Тагнинского </w:t>
      </w:r>
      <w:r w:rsidR="00C743CD" w:rsidRPr="00C743C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743CD">
        <w:rPr>
          <w:rFonts w:ascii="Times New Roman" w:hAnsi="Times New Roman" w:cs="Times New Roman"/>
          <w:sz w:val="24"/>
          <w:szCs w:val="24"/>
        </w:rPr>
        <w:t xml:space="preserve">. К письменному обращению необходимо предоставить копии </w:t>
      </w:r>
      <w:r w:rsidR="00C743CD" w:rsidRPr="00C743CD">
        <w:rPr>
          <w:rFonts w:ascii="Times New Roman" w:hAnsi="Times New Roman" w:cs="Times New Roman"/>
          <w:sz w:val="24"/>
          <w:szCs w:val="24"/>
        </w:rPr>
        <w:t>документов;</w:t>
      </w:r>
    </w:p>
    <w:p w:rsidR="00C743CD" w:rsidRPr="00C743CD" w:rsidRDefault="00C743CD" w:rsidP="00C743CD">
      <w:pPr>
        <w:pStyle w:val="22"/>
        <w:numPr>
          <w:ilvl w:val="0"/>
          <w:numId w:val="4"/>
        </w:numPr>
        <w:shd w:val="clear" w:color="auto" w:fill="auto"/>
        <w:tabs>
          <w:tab w:val="left" w:pos="828"/>
        </w:tabs>
        <w:spacing w:line="240" w:lineRule="auto"/>
        <w:ind w:firstLine="640"/>
        <w:jc w:val="left"/>
        <w:rPr>
          <w:sz w:val="24"/>
          <w:szCs w:val="24"/>
        </w:rPr>
      </w:pPr>
      <w:r w:rsidRPr="00C743CD">
        <w:rPr>
          <w:sz w:val="24"/>
          <w:szCs w:val="24"/>
        </w:rPr>
        <w:t xml:space="preserve">копии документов, заверенные в нотариальном порядке и </w:t>
      </w:r>
      <w:proofErr w:type="gramStart"/>
      <w:r w:rsidRPr="00C743CD">
        <w:rPr>
          <w:sz w:val="24"/>
          <w:szCs w:val="24"/>
        </w:rPr>
        <w:t>подтвержда</w:t>
      </w:r>
      <w:r w:rsidRPr="00C743CD">
        <w:rPr>
          <w:sz w:val="24"/>
          <w:szCs w:val="24"/>
        </w:rPr>
        <w:t xml:space="preserve">ющие </w:t>
      </w:r>
      <w:r w:rsidRPr="00C743CD">
        <w:rPr>
          <w:sz w:val="24"/>
          <w:szCs w:val="24"/>
        </w:rPr>
        <w:t xml:space="preserve"> статус</w:t>
      </w:r>
      <w:proofErr w:type="gramEnd"/>
      <w:r w:rsidRPr="00C743CD">
        <w:rPr>
          <w:sz w:val="24"/>
          <w:szCs w:val="24"/>
        </w:rPr>
        <w:t xml:space="preserve"> юридического лица, а также документы, подтверждающие полномочия л подписавшего заявление, либо удостоверяющие личность гражданина (в случае, ес</w:t>
      </w:r>
      <w:r w:rsidRPr="00C743CD">
        <w:rPr>
          <w:sz w:val="24"/>
          <w:szCs w:val="24"/>
        </w:rPr>
        <w:t>ли</w:t>
      </w:r>
      <w:r w:rsidRPr="00C743CD">
        <w:rPr>
          <w:sz w:val="24"/>
          <w:szCs w:val="24"/>
        </w:rPr>
        <w:t xml:space="preserve"> с заявлением обращается гражданин);</w:t>
      </w:r>
    </w:p>
    <w:p w:rsidR="00C743CD" w:rsidRPr="00C743CD" w:rsidRDefault="00C743CD" w:rsidP="00C743CD">
      <w:pPr>
        <w:pStyle w:val="22"/>
        <w:numPr>
          <w:ilvl w:val="0"/>
          <w:numId w:val="4"/>
        </w:numPr>
        <w:shd w:val="clear" w:color="auto" w:fill="auto"/>
        <w:tabs>
          <w:tab w:val="left" w:pos="902"/>
        </w:tabs>
        <w:spacing w:line="240" w:lineRule="auto"/>
        <w:ind w:firstLine="640"/>
        <w:rPr>
          <w:sz w:val="24"/>
          <w:szCs w:val="24"/>
        </w:rPr>
      </w:pPr>
      <w:r w:rsidRPr="00C743CD">
        <w:rPr>
          <w:sz w:val="24"/>
          <w:szCs w:val="24"/>
        </w:rPr>
        <w:t>справку о постановке на налоговый учет;</w:t>
      </w:r>
    </w:p>
    <w:p w:rsidR="00C743CD" w:rsidRPr="00C743CD" w:rsidRDefault="00C743CD" w:rsidP="00C743CD">
      <w:pPr>
        <w:pStyle w:val="22"/>
        <w:numPr>
          <w:ilvl w:val="0"/>
          <w:numId w:val="4"/>
        </w:numPr>
        <w:shd w:val="clear" w:color="auto" w:fill="auto"/>
        <w:tabs>
          <w:tab w:val="left" w:pos="902"/>
        </w:tabs>
        <w:spacing w:line="240" w:lineRule="auto"/>
        <w:ind w:firstLine="640"/>
        <w:rPr>
          <w:sz w:val="24"/>
          <w:szCs w:val="24"/>
        </w:rPr>
      </w:pPr>
      <w:r w:rsidRPr="00C743CD">
        <w:rPr>
          <w:sz w:val="24"/>
          <w:szCs w:val="24"/>
        </w:rPr>
        <w:t>документ, удостоверяющий право собственности на объект недвижимости;</w:t>
      </w:r>
    </w:p>
    <w:p w:rsidR="00C743CD" w:rsidRPr="00C743CD" w:rsidRDefault="00C743CD" w:rsidP="00C743CD">
      <w:pPr>
        <w:pStyle w:val="22"/>
        <w:numPr>
          <w:ilvl w:val="0"/>
          <w:numId w:val="4"/>
        </w:numPr>
        <w:shd w:val="clear" w:color="auto" w:fill="auto"/>
        <w:tabs>
          <w:tab w:val="left" w:pos="828"/>
        </w:tabs>
        <w:spacing w:line="240" w:lineRule="auto"/>
        <w:ind w:firstLine="640"/>
        <w:jc w:val="left"/>
        <w:rPr>
          <w:sz w:val="24"/>
          <w:szCs w:val="24"/>
        </w:rPr>
      </w:pPr>
      <w:r w:rsidRPr="00C743CD">
        <w:rPr>
          <w:sz w:val="24"/>
          <w:szCs w:val="24"/>
        </w:rPr>
        <w:t>решение уполномоченного органа заявителя о выкупе земельного участка в зависимости от стоимости земельного участка, являющегося предметом сделки;</w:t>
      </w:r>
    </w:p>
    <w:p w:rsidR="00C743CD" w:rsidRPr="00C743CD" w:rsidRDefault="00C743CD" w:rsidP="00C743CD">
      <w:pPr>
        <w:pStyle w:val="22"/>
        <w:numPr>
          <w:ilvl w:val="0"/>
          <w:numId w:val="4"/>
        </w:numPr>
        <w:shd w:val="clear" w:color="auto" w:fill="auto"/>
        <w:tabs>
          <w:tab w:val="left" w:pos="833"/>
        </w:tabs>
        <w:spacing w:line="240" w:lineRule="auto"/>
        <w:ind w:firstLine="640"/>
        <w:jc w:val="left"/>
        <w:rPr>
          <w:sz w:val="24"/>
          <w:szCs w:val="24"/>
        </w:rPr>
      </w:pPr>
      <w:r w:rsidRPr="00C743CD">
        <w:rPr>
          <w:sz w:val="24"/>
          <w:szCs w:val="24"/>
        </w:rPr>
        <w:t>документы, подтверждающие право пользования земельным участком, если таковые имеются;</w:t>
      </w:r>
    </w:p>
    <w:p w:rsidR="00C743CD" w:rsidRPr="00C743CD" w:rsidRDefault="00C743CD" w:rsidP="00C743CD">
      <w:pPr>
        <w:pStyle w:val="22"/>
        <w:numPr>
          <w:ilvl w:val="0"/>
          <w:numId w:val="4"/>
        </w:numPr>
        <w:shd w:val="clear" w:color="auto" w:fill="auto"/>
        <w:tabs>
          <w:tab w:val="left" w:pos="833"/>
        </w:tabs>
        <w:spacing w:line="240" w:lineRule="auto"/>
        <w:ind w:firstLine="640"/>
        <w:jc w:val="left"/>
        <w:rPr>
          <w:sz w:val="24"/>
          <w:szCs w:val="24"/>
        </w:rPr>
      </w:pPr>
      <w:r w:rsidRPr="00C743CD">
        <w:rPr>
          <w:sz w:val="24"/>
          <w:szCs w:val="24"/>
        </w:rPr>
        <w:t>кадастровую карту (план) земельного участка, имеющую отметку о дате заполнения не более шестимесячной давности на момент обращения.</w:t>
      </w:r>
    </w:p>
    <w:p w:rsidR="00C743CD" w:rsidRPr="00C743CD" w:rsidRDefault="00C743CD" w:rsidP="00C743CD">
      <w:pPr>
        <w:pStyle w:val="22"/>
        <w:shd w:val="clear" w:color="auto" w:fill="auto"/>
        <w:spacing w:line="240" w:lineRule="auto"/>
        <w:ind w:firstLine="640"/>
        <w:rPr>
          <w:sz w:val="24"/>
          <w:szCs w:val="24"/>
        </w:rPr>
      </w:pPr>
      <w:r w:rsidRPr="00C743CD">
        <w:rPr>
          <w:sz w:val="24"/>
          <w:szCs w:val="24"/>
        </w:rPr>
        <w:t>При отчуждении земельных участков в порядке приватизации они могут быть обременены ограничениями, предусмотренными Федеральным законодательством, и публичными сервитутами. К плану земельного участка заявителем должно прилагаться заключение заинтересованных органов об установлении ограничений или публичного сервитута.</w:t>
      </w:r>
    </w:p>
    <w:p w:rsidR="00C743CD" w:rsidRPr="00C743CD" w:rsidRDefault="00C743CD" w:rsidP="00C743CD">
      <w:pPr>
        <w:pStyle w:val="22"/>
        <w:shd w:val="clear" w:color="auto" w:fill="auto"/>
        <w:spacing w:line="240" w:lineRule="auto"/>
        <w:ind w:firstLine="640"/>
        <w:rPr>
          <w:sz w:val="24"/>
          <w:szCs w:val="24"/>
        </w:rPr>
      </w:pPr>
      <w:r w:rsidRPr="00C743CD">
        <w:rPr>
          <w:sz w:val="24"/>
          <w:szCs w:val="24"/>
        </w:rPr>
        <w:t>Порядок установления публичных сервитутов определяется нормативно</w:t>
      </w:r>
      <w:r w:rsidRPr="00C743CD">
        <w:rPr>
          <w:sz w:val="24"/>
          <w:szCs w:val="24"/>
        </w:rPr>
        <w:t xml:space="preserve"> </w:t>
      </w:r>
      <w:r w:rsidRPr="00C743CD">
        <w:rPr>
          <w:sz w:val="24"/>
          <w:szCs w:val="24"/>
        </w:rPr>
        <w:softHyphen/>
        <w:t>правовыми актами, в соответствии с действующим законодательством.</w:t>
      </w:r>
    </w:p>
    <w:p w:rsidR="00C743CD" w:rsidRDefault="00C743CD" w:rsidP="00C743CD">
      <w:pPr>
        <w:pStyle w:val="22"/>
        <w:shd w:val="clear" w:color="auto" w:fill="auto"/>
        <w:spacing w:line="240" w:lineRule="auto"/>
        <w:ind w:firstLine="640"/>
        <w:rPr>
          <w:sz w:val="24"/>
          <w:szCs w:val="24"/>
        </w:rPr>
      </w:pPr>
      <w:r w:rsidRPr="00C743CD">
        <w:rPr>
          <w:sz w:val="24"/>
          <w:szCs w:val="24"/>
        </w:rPr>
        <w:t>Цена выкупа земельного участка определяется в порядке, установленном действующим законодательством.</w:t>
      </w:r>
    </w:p>
    <w:p w:rsidR="00C743CD" w:rsidRPr="00C743CD" w:rsidRDefault="00C743CD" w:rsidP="00C743CD">
      <w:pPr>
        <w:pStyle w:val="22"/>
        <w:shd w:val="clear" w:color="auto" w:fill="auto"/>
        <w:spacing w:line="240" w:lineRule="auto"/>
        <w:ind w:firstLine="640"/>
        <w:rPr>
          <w:sz w:val="24"/>
          <w:szCs w:val="24"/>
        </w:rPr>
      </w:pPr>
    </w:p>
    <w:p w:rsidR="008352AB" w:rsidRPr="00C743CD" w:rsidRDefault="00871788" w:rsidP="00C743CD">
      <w:pPr>
        <w:tabs>
          <w:tab w:val="num" w:pos="90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</w:t>
      </w:r>
      <w:r w:rsidR="008352AB"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     Средства </w:t>
      </w:r>
      <w:proofErr w:type="gramStart"/>
      <w:r w:rsidR="008352AB"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приватизации</w:t>
      </w:r>
      <w:proofErr w:type="gramEnd"/>
      <w:r w:rsidR="008352AB" w:rsidRPr="00C7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их образование и порядок распределения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Средствами, полученными от приватизации муниципального имущества </w:t>
      </w:r>
      <w:r w:rsidR="00871788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Хор-Тагнинского 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являются денежные средства, полученные от покупателей в счет оплаты муниципального имущества, в том числе начисленные проценты при оплате приобретаемого муниципального имущества в рассрочку и сумма неустойки за неисполнение, ненадлежащее исполнение покупателями обязательств по сделкам приватизации.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средства, полученные от приватизации муниципального имущества, подлежат перечислению в бюджет </w:t>
      </w:r>
      <w:r w:rsidR="00871788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предпродажную подготовку объектов приватизации предусматриваются в расходной части бюджета </w:t>
      </w:r>
      <w:r w:rsidR="00871788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которые направляются на: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рекламного обеспечения;</w:t>
      </w:r>
    </w:p>
    <w:p w:rsidR="00871788" w:rsidRPr="00C743CD" w:rsidRDefault="00871788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земельных участков;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независимой оценки объектов приватизации;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процесса торгов;</w:t>
      </w:r>
    </w:p>
    <w:p w:rsidR="00871788" w:rsidRPr="00C743CD" w:rsidRDefault="00871788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обслуживание информационно- коммуникационных систем;</w:t>
      </w:r>
    </w:p>
    <w:p w:rsidR="00871788" w:rsidRPr="00C743CD" w:rsidRDefault="00871788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материально-технической базы продаж муниципального имущества;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цели в соответствии со сметой расходов.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Смета расходов на предпродажную подготовку утверждается главой администрации </w:t>
      </w:r>
      <w:r w:rsidR="00871788"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Хор-Тагнинского</w:t>
      </w: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8352AB" w:rsidRPr="00C743CD" w:rsidRDefault="008352AB" w:rsidP="00C74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оплаты имущества, находящегося в муниципальной собственности, устанавливается в договоре купли-продажи. </w:t>
      </w:r>
    </w:p>
    <w:p w:rsidR="00DC2250" w:rsidRDefault="00DC2250" w:rsidP="0083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AF4" w:rsidRDefault="00BB0AF4" w:rsidP="00BB0AF4">
      <w:pPr>
        <w:shd w:val="clear" w:color="auto" w:fill="FFFFFF"/>
        <w:tabs>
          <w:tab w:val="left" w:pos="7380"/>
        </w:tabs>
        <w:spacing w:after="0"/>
        <w:jc w:val="right"/>
        <w:rPr>
          <w:rFonts w:ascii="Times New Roman" w:hAnsi="Times New Roman" w:cs="Times New Roman"/>
          <w:color w:val="000000"/>
          <w:spacing w:val="-2"/>
        </w:rPr>
      </w:pPr>
    </w:p>
    <w:p w:rsidR="00BB0AF4" w:rsidRDefault="00BB0AF4" w:rsidP="00BB0AF4">
      <w:pPr>
        <w:shd w:val="clear" w:color="auto" w:fill="FFFFFF"/>
        <w:tabs>
          <w:tab w:val="left" w:pos="7380"/>
        </w:tabs>
        <w:spacing w:after="0"/>
        <w:jc w:val="right"/>
        <w:rPr>
          <w:rFonts w:ascii="Times New Roman" w:hAnsi="Times New Roman" w:cs="Times New Roman"/>
          <w:color w:val="000000"/>
          <w:spacing w:val="-2"/>
        </w:rPr>
      </w:pPr>
      <w:bookmarkStart w:id="22" w:name="_GoBack"/>
      <w:bookmarkEnd w:id="22"/>
      <w:r>
        <w:rPr>
          <w:rFonts w:ascii="Times New Roman" w:hAnsi="Times New Roman" w:cs="Times New Roman"/>
          <w:color w:val="000000"/>
          <w:spacing w:val="-2"/>
        </w:rPr>
        <w:t>Приложение 1</w:t>
      </w:r>
    </w:p>
    <w:p w:rsidR="00BB0AF4" w:rsidRPr="008352AB" w:rsidRDefault="00BB0AF4" w:rsidP="00BB0AF4">
      <w:pPr>
        <w:shd w:val="clear" w:color="auto" w:fill="FFFFFF"/>
        <w:tabs>
          <w:tab w:val="left" w:pos="7380"/>
        </w:tabs>
        <w:spacing w:after="0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352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Утверждено</w:t>
      </w:r>
    </w:p>
    <w:p w:rsidR="00BB0AF4" w:rsidRPr="008352AB" w:rsidRDefault="00BB0AF4" w:rsidP="00BB0AF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352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решением Думы Хор-Тагнинского</w:t>
      </w:r>
    </w:p>
    <w:p w:rsidR="00BB0AF4" w:rsidRPr="008352AB" w:rsidRDefault="00BB0AF4" w:rsidP="00BB0AF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352AB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образования</w:t>
      </w:r>
    </w:p>
    <w:p w:rsidR="00BB0AF4" w:rsidRDefault="00BB0AF4" w:rsidP="00BB0AF4">
      <w:pPr>
        <w:shd w:val="clear" w:color="auto" w:fill="FFFFFF"/>
        <w:tabs>
          <w:tab w:val="left" w:leader="underscore" w:pos="2208"/>
        </w:tabs>
        <w:spacing w:after="0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352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от 23.04.2018 г. </w:t>
      </w:r>
      <w:proofErr w:type="gramStart"/>
      <w:r w:rsidRPr="008352AB">
        <w:rPr>
          <w:rFonts w:ascii="Times New Roman" w:hAnsi="Times New Roman" w:cs="Times New Roman"/>
          <w:color w:val="000000"/>
          <w:spacing w:val="-2"/>
          <w:sz w:val="24"/>
          <w:szCs w:val="24"/>
        </w:rPr>
        <w:t>№  8</w:t>
      </w:r>
      <w:proofErr w:type="gramEnd"/>
      <w:r w:rsidRPr="008352AB">
        <w:rPr>
          <w:rFonts w:ascii="Times New Roman" w:hAnsi="Times New Roman" w:cs="Times New Roman"/>
          <w:color w:val="000000"/>
          <w:spacing w:val="-2"/>
          <w:sz w:val="24"/>
          <w:szCs w:val="24"/>
        </w:rPr>
        <w:t>\19</w:t>
      </w:r>
    </w:p>
    <w:p w:rsidR="00BB0AF4" w:rsidRPr="008352AB" w:rsidRDefault="00BB0AF4" w:rsidP="00BB0AF4">
      <w:pPr>
        <w:shd w:val="clear" w:color="auto" w:fill="FFFFFF"/>
        <w:tabs>
          <w:tab w:val="left" w:leader="underscore" w:pos="2208"/>
        </w:tabs>
        <w:spacing w:after="0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B0AF4" w:rsidRPr="00BB0AF4" w:rsidRDefault="00BB0AF4" w:rsidP="00BB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B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объектов муниципальной собственности,</w:t>
      </w:r>
    </w:p>
    <w:p w:rsidR="00BB0AF4" w:rsidRDefault="00BB0AF4" w:rsidP="00BB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подлежащие приватизации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2018 году</w:t>
      </w:r>
    </w:p>
    <w:p w:rsidR="00BB0AF4" w:rsidRDefault="00BB0AF4" w:rsidP="00BB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0AF4" w:rsidTr="00BB0AF4">
        <w:tc>
          <w:tcPr>
            <w:tcW w:w="1666" w:type="pct"/>
          </w:tcPr>
          <w:p w:rsidR="00BB0AF4" w:rsidRPr="00BB0AF4" w:rsidRDefault="00BB0AF4" w:rsidP="00BB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1666" w:type="pct"/>
          </w:tcPr>
          <w:p w:rsidR="00BB0AF4" w:rsidRPr="00BB0AF4" w:rsidRDefault="00BB0AF4" w:rsidP="00BB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приватизации</w:t>
            </w:r>
          </w:p>
        </w:tc>
        <w:tc>
          <w:tcPr>
            <w:tcW w:w="1667" w:type="pct"/>
          </w:tcPr>
          <w:p w:rsidR="00BB0AF4" w:rsidRPr="00BB0AF4" w:rsidRDefault="00BB0AF4" w:rsidP="00BB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BB0AF4" w:rsidTr="00BB0AF4">
        <w:tc>
          <w:tcPr>
            <w:tcW w:w="1666" w:type="pct"/>
          </w:tcPr>
          <w:p w:rsidR="00BB0AF4" w:rsidRDefault="00BB0AF4" w:rsidP="00BB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BB0AF4" w:rsidRDefault="00BB0AF4" w:rsidP="00BB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</w:tcPr>
          <w:p w:rsidR="00BB0AF4" w:rsidRDefault="00BB0AF4" w:rsidP="00BB0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B0AF4" w:rsidRDefault="00BB0AF4" w:rsidP="00BB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AF4" w:rsidRDefault="00BB0AF4" w:rsidP="00BB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AF4" w:rsidRPr="00BB0AF4" w:rsidRDefault="00BB0AF4" w:rsidP="00BB0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0AF4" w:rsidRPr="00BB0AF4" w:rsidSect="00710F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B9D"/>
    <w:multiLevelType w:val="multilevel"/>
    <w:tmpl w:val="7E3E9F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1B4929"/>
    <w:multiLevelType w:val="multilevel"/>
    <w:tmpl w:val="D3389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241770"/>
    <w:multiLevelType w:val="hybridMultilevel"/>
    <w:tmpl w:val="C7DE4A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CBF3331"/>
    <w:multiLevelType w:val="multilevel"/>
    <w:tmpl w:val="4020A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641"/>
    <w:rsid w:val="00015CD9"/>
    <w:rsid w:val="0006079F"/>
    <w:rsid w:val="000802A6"/>
    <w:rsid w:val="000836D5"/>
    <w:rsid w:val="000B1F7A"/>
    <w:rsid w:val="000C0AEA"/>
    <w:rsid w:val="001530D3"/>
    <w:rsid w:val="00210DE9"/>
    <w:rsid w:val="00211111"/>
    <w:rsid w:val="002349EB"/>
    <w:rsid w:val="002A6529"/>
    <w:rsid w:val="00307173"/>
    <w:rsid w:val="003A3AD5"/>
    <w:rsid w:val="0046200E"/>
    <w:rsid w:val="00463754"/>
    <w:rsid w:val="004C2A64"/>
    <w:rsid w:val="004C4D3B"/>
    <w:rsid w:val="004D0DDE"/>
    <w:rsid w:val="0051579D"/>
    <w:rsid w:val="005633F6"/>
    <w:rsid w:val="00576F89"/>
    <w:rsid w:val="00595441"/>
    <w:rsid w:val="005C5E27"/>
    <w:rsid w:val="00654F45"/>
    <w:rsid w:val="00710F64"/>
    <w:rsid w:val="00770CD4"/>
    <w:rsid w:val="008352AB"/>
    <w:rsid w:val="00871788"/>
    <w:rsid w:val="008B13F3"/>
    <w:rsid w:val="008B352E"/>
    <w:rsid w:val="008F711F"/>
    <w:rsid w:val="00915B01"/>
    <w:rsid w:val="00940743"/>
    <w:rsid w:val="00975DF0"/>
    <w:rsid w:val="00A24BDC"/>
    <w:rsid w:val="00A62E81"/>
    <w:rsid w:val="00A65372"/>
    <w:rsid w:val="00B11647"/>
    <w:rsid w:val="00BA0405"/>
    <w:rsid w:val="00BB0AF4"/>
    <w:rsid w:val="00BB5B67"/>
    <w:rsid w:val="00BD301C"/>
    <w:rsid w:val="00BE4641"/>
    <w:rsid w:val="00BF68A6"/>
    <w:rsid w:val="00C743CD"/>
    <w:rsid w:val="00C8492D"/>
    <w:rsid w:val="00C97C35"/>
    <w:rsid w:val="00D624CF"/>
    <w:rsid w:val="00D9419A"/>
    <w:rsid w:val="00DB2499"/>
    <w:rsid w:val="00DC2250"/>
    <w:rsid w:val="00DC7326"/>
    <w:rsid w:val="00E61D21"/>
    <w:rsid w:val="00E621EA"/>
    <w:rsid w:val="00E80829"/>
    <w:rsid w:val="00F01020"/>
    <w:rsid w:val="00F0442F"/>
    <w:rsid w:val="00F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9783E-5796-456F-BDE0-96D112B7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250"/>
  </w:style>
  <w:style w:type="paragraph" w:styleId="1">
    <w:name w:val="heading 1"/>
    <w:basedOn w:val="a"/>
    <w:next w:val="a"/>
    <w:link w:val="10"/>
    <w:uiPriority w:val="9"/>
    <w:qFormat/>
    <w:rsid w:val="00710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4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24B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0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5">
    <w:name w:val="Body Text"/>
    <w:basedOn w:val="a"/>
    <w:link w:val="a6"/>
    <w:semiHidden/>
    <w:unhideWhenUsed/>
    <w:rsid w:val="00710F64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10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C97C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97C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C97C35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8352AB"/>
    <w:rPr>
      <w:b/>
      <w:bCs/>
    </w:rPr>
  </w:style>
  <w:style w:type="character" w:styleId="ab">
    <w:name w:val="Hyperlink"/>
    <w:basedOn w:val="a0"/>
    <w:uiPriority w:val="99"/>
    <w:semiHidden/>
    <w:unhideWhenUsed/>
    <w:rsid w:val="008352AB"/>
    <w:rPr>
      <w:color w:val="0000FF"/>
      <w:u w:val="single"/>
    </w:rPr>
  </w:style>
  <w:style w:type="paragraph" w:customStyle="1" w:styleId="ac">
    <w:name w:val="a"/>
    <w:basedOn w:val="a"/>
    <w:rsid w:val="0083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5E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d">
    <w:name w:val="Подпись к картинке_"/>
    <w:basedOn w:val="a0"/>
    <w:link w:val="ae"/>
    <w:rsid w:val="004C4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C4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4C4D3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4C4D3B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E808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0829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rsid w:val="00E808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80829"/>
    <w:pPr>
      <w:widowControl w:val="0"/>
      <w:shd w:val="clear" w:color="auto" w:fill="FFFFFF"/>
      <w:spacing w:before="6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B0AF4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BB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79B5C-C093-45ED-B171-017672A4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5008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User</cp:lastModifiedBy>
  <cp:revision>33</cp:revision>
  <cp:lastPrinted>2018-04-26T03:16:00Z</cp:lastPrinted>
  <dcterms:created xsi:type="dcterms:W3CDTF">2016-08-10T08:33:00Z</dcterms:created>
  <dcterms:modified xsi:type="dcterms:W3CDTF">2018-04-26T03:30:00Z</dcterms:modified>
</cp:coreProperties>
</file>