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9EF" w:rsidRDefault="00BB49EF" w:rsidP="00BB49EF">
      <w:pPr>
        <w:pStyle w:val="a3"/>
        <w:spacing w:after="0" w:line="240" w:lineRule="auto"/>
        <w:rPr>
          <w:rFonts w:ascii="Arial" w:hAnsi="Arial" w:cs="Arial"/>
          <w:b/>
          <w:sz w:val="24"/>
          <w:szCs w:val="24"/>
        </w:rPr>
      </w:pPr>
    </w:p>
    <w:p w:rsidR="00BB49EF" w:rsidRPr="00BD741B" w:rsidRDefault="00BB49EF" w:rsidP="00BB49EF">
      <w:pPr>
        <w:pStyle w:val="a3"/>
        <w:spacing w:after="0" w:line="240" w:lineRule="auto"/>
        <w:jc w:val="center"/>
        <w:rPr>
          <w:rFonts w:ascii="Arial" w:hAnsi="Arial" w:cs="Arial"/>
          <w:b/>
          <w:sz w:val="24"/>
          <w:szCs w:val="24"/>
        </w:rPr>
      </w:pPr>
      <w:bookmarkStart w:id="0" w:name="_GoBack"/>
      <w:bookmarkEnd w:id="0"/>
      <w:r w:rsidRPr="00BD741B">
        <w:rPr>
          <w:rFonts w:ascii="Arial" w:hAnsi="Arial" w:cs="Arial"/>
          <w:b/>
          <w:sz w:val="24"/>
          <w:szCs w:val="24"/>
        </w:rPr>
        <w:t>28.12.2020Г №78</w:t>
      </w:r>
    </w:p>
    <w:p w:rsidR="00BB49EF" w:rsidRPr="00BD741B" w:rsidRDefault="00BB49EF" w:rsidP="00BB49EF">
      <w:pPr>
        <w:pStyle w:val="a3"/>
        <w:spacing w:after="0" w:line="240" w:lineRule="auto"/>
        <w:jc w:val="center"/>
        <w:rPr>
          <w:rFonts w:ascii="Arial" w:hAnsi="Arial" w:cs="Arial"/>
          <w:b/>
          <w:sz w:val="24"/>
          <w:szCs w:val="24"/>
        </w:rPr>
      </w:pPr>
      <w:r w:rsidRPr="00BD741B">
        <w:rPr>
          <w:rFonts w:ascii="Arial" w:hAnsi="Arial" w:cs="Arial"/>
          <w:b/>
          <w:sz w:val="24"/>
          <w:szCs w:val="24"/>
        </w:rPr>
        <w:t>РОССИЙСКАЯ ФЕДЕРАЦИЯ</w:t>
      </w:r>
    </w:p>
    <w:p w:rsidR="00BB49EF" w:rsidRPr="00BD741B" w:rsidRDefault="00BB49EF" w:rsidP="00BB49EF">
      <w:pPr>
        <w:pStyle w:val="a3"/>
        <w:spacing w:after="0" w:line="240" w:lineRule="auto"/>
        <w:jc w:val="center"/>
        <w:rPr>
          <w:rFonts w:ascii="Arial" w:hAnsi="Arial" w:cs="Arial"/>
          <w:b/>
          <w:sz w:val="24"/>
          <w:szCs w:val="24"/>
        </w:rPr>
      </w:pPr>
      <w:r w:rsidRPr="00BD741B">
        <w:rPr>
          <w:rFonts w:ascii="Arial" w:hAnsi="Arial" w:cs="Arial"/>
          <w:b/>
          <w:sz w:val="24"/>
          <w:szCs w:val="24"/>
        </w:rPr>
        <w:t>ИРКУТСКАЯ ОБЛАСТЬ</w:t>
      </w:r>
    </w:p>
    <w:p w:rsidR="00BB49EF" w:rsidRPr="00BD741B" w:rsidRDefault="00BB49EF" w:rsidP="00BB49EF">
      <w:pPr>
        <w:pStyle w:val="a3"/>
        <w:spacing w:after="0" w:line="240" w:lineRule="auto"/>
        <w:jc w:val="center"/>
        <w:rPr>
          <w:rFonts w:ascii="Arial" w:hAnsi="Arial" w:cs="Arial"/>
          <w:b/>
          <w:sz w:val="24"/>
          <w:szCs w:val="24"/>
        </w:rPr>
      </w:pPr>
      <w:r w:rsidRPr="00BD741B">
        <w:rPr>
          <w:rFonts w:ascii="Arial" w:hAnsi="Arial" w:cs="Arial"/>
          <w:b/>
          <w:sz w:val="24"/>
          <w:szCs w:val="24"/>
        </w:rPr>
        <w:t>МУНИЦИПАЛЬНОЕ ОБРАЗОВАНИЕ ЗАЛАРИНСКИЙ РАЙОН</w:t>
      </w:r>
    </w:p>
    <w:p w:rsidR="00BB49EF" w:rsidRPr="00BD741B" w:rsidRDefault="00BB49EF" w:rsidP="00BB49EF">
      <w:pPr>
        <w:pStyle w:val="a3"/>
        <w:spacing w:after="0" w:line="240" w:lineRule="auto"/>
        <w:jc w:val="center"/>
        <w:rPr>
          <w:rFonts w:ascii="Arial" w:hAnsi="Arial" w:cs="Arial"/>
          <w:b/>
          <w:sz w:val="24"/>
          <w:szCs w:val="24"/>
        </w:rPr>
      </w:pPr>
      <w:r w:rsidRPr="00BD741B">
        <w:rPr>
          <w:rFonts w:ascii="Arial" w:hAnsi="Arial" w:cs="Arial"/>
          <w:b/>
          <w:sz w:val="24"/>
          <w:szCs w:val="24"/>
        </w:rPr>
        <w:t>ХОР-ТАГНИНСКОЕ МУНИЦИПАЛЬНОЕ ОБРАЗОВАНИЕ</w:t>
      </w:r>
    </w:p>
    <w:p w:rsidR="00BB49EF" w:rsidRPr="00BD741B" w:rsidRDefault="00BB49EF" w:rsidP="00BB49EF">
      <w:pPr>
        <w:pStyle w:val="a3"/>
        <w:spacing w:after="0" w:line="240" w:lineRule="auto"/>
        <w:jc w:val="center"/>
        <w:rPr>
          <w:rFonts w:ascii="Arial" w:hAnsi="Arial" w:cs="Arial"/>
          <w:b/>
          <w:sz w:val="24"/>
          <w:szCs w:val="24"/>
        </w:rPr>
      </w:pPr>
      <w:r w:rsidRPr="00BD741B">
        <w:rPr>
          <w:rFonts w:ascii="Arial" w:hAnsi="Arial" w:cs="Arial"/>
          <w:b/>
          <w:sz w:val="24"/>
          <w:szCs w:val="24"/>
        </w:rPr>
        <w:t>АДМИНИСТРАЦИЯ</w:t>
      </w:r>
    </w:p>
    <w:p w:rsidR="00BB49EF" w:rsidRPr="00BD741B" w:rsidRDefault="00BB49EF" w:rsidP="00BB49EF">
      <w:pPr>
        <w:spacing w:after="0" w:line="240" w:lineRule="auto"/>
        <w:jc w:val="center"/>
        <w:rPr>
          <w:rFonts w:ascii="Arial" w:hAnsi="Arial" w:cs="Arial"/>
          <w:b/>
          <w:sz w:val="24"/>
          <w:szCs w:val="24"/>
        </w:rPr>
      </w:pPr>
      <w:r w:rsidRPr="00BD741B">
        <w:rPr>
          <w:rFonts w:ascii="Arial" w:hAnsi="Arial" w:cs="Arial"/>
          <w:b/>
          <w:sz w:val="24"/>
          <w:szCs w:val="24"/>
        </w:rPr>
        <w:t>ПОСТАНОВЛЕНИЕ</w:t>
      </w:r>
    </w:p>
    <w:p w:rsidR="00BB49EF" w:rsidRPr="00BD741B" w:rsidRDefault="00BB49EF" w:rsidP="00BB49EF">
      <w:pPr>
        <w:tabs>
          <w:tab w:val="left" w:pos="4192"/>
        </w:tabs>
        <w:spacing w:after="0" w:line="240" w:lineRule="auto"/>
        <w:rPr>
          <w:rFonts w:ascii="Arial" w:hAnsi="Arial" w:cs="Arial"/>
          <w:sz w:val="24"/>
          <w:szCs w:val="24"/>
        </w:rPr>
      </w:pPr>
    </w:p>
    <w:p w:rsidR="00BB49EF" w:rsidRPr="00BD741B" w:rsidRDefault="00BB49EF" w:rsidP="00BB49EF">
      <w:pPr>
        <w:spacing w:after="0" w:line="240" w:lineRule="auto"/>
        <w:jc w:val="center"/>
        <w:rPr>
          <w:rFonts w:ascii="Arial" w:hAnsi="Arial" w:cs="Arial"/>
          <w:b/>
          <w:sz w:val="24"/>
          <w:szCs w:val="24"/>
        </w:rPr>
      </w:pPr>
      <w:r w:rsidRPr="00BD741B">
        <w:rPr>
          <w:rFonts w:ascii="Arial" w:hAnsi="Arial" w:cs="Arial"/>
          <w:b/>
          <w:sz w:val="24"/>
          <w:szCs w:val="24"/>
        </w:rPr>
        <w:t>ОБ УТВЕРЖДЕНИИ МУНИЦИПАЛЬНОЙ ПРОГРАММЫ «ПОЖАРНАЯ БЕЗОПАСНОСТЬ НА ТЕРРИТОРИИ ХОР-ТАГНИНСКОГО МУНИЦИПАЛЬНОГО ОБРАЗОВАНИЯ</w:t>
      </w:r>
    </w:p>
    <w:p w:rsidR="00BB49EF" w:rsidRPr="00BD741B" w:rsidRDefault="00BB49EF" w:rsidP="00BB49EF">
      <w:pPr>
        <w:spacing w:after="0" w:line="240" w:lineRule="auto"/>
        <w:jc w:val="center"/>
        <w:rPr>
          <w:rFonts w:ascii="Arial" w:hAnsi="Arial" w:cs="Arial"/>
          <w:b/>
          <w:sz w:val="24"/>
          <w:szCs w:val="24"/>
        </w:rPr>
      </w:pPr>
      <w:r w:rsidRPr="00BD741B">
        <w:rPr>
          <w:rFonts w:ascii="Arial" w:hAnsi="Arial" w:cs="Arial"/>
          <w:b/>
          <w:sz w:val="24"/>
          <w:szCs w:val="24"/>
        </w:rPr>
        <w:t xml:space="preserve"> НА 2021-2025 ГОДЫ»</w:t>
      </w:r>
    </w:p>
    <w:p w:rsidR="00BB49EF" w:rsidRPr="00BD741B" w:rsidRDefault="00BB49EF" w:rsidP="00BB49EF">
      <w:pPr>
        <w:spacing w:after="0" w:line="240" w:lineRule="auto"/>
        <w:jc w:val="center"/>
        <w:rPr>
          <w:rFonts w:ascii="Arial" w:hAnsi="Arial" w:cs="Arial"/>
          <w:b/>
          <w:sz w:val="24"/>
          <w:szCs w:val="24"/>
        </w:rPr>
      </w:pPr>
    </w:p>
    <w:p w:rsidR="00BB49EF" w:rsidRPr="00BD741B" w:rsidRDefault="00BB49EF" w:rsidP="00BB49EF">
      <w:pPr>
        <w:spacing w:after="0" w:line="240" w:lineRule="auto"/>
        <w:ind w:firstLine="709"/>
        <w:jc w:val="both"/>
        <w:outlineLvl w:val="0"/>
        <w:rPr>
          <w:rFonts w:ascii="Arial" w:hAnsi="Arial" w:cs="Arial"/>
          <w:sz w:val="24"/>
          <w:szCs w:val="24"/>
        </w:rPr>
      </w:pPr>
      <w:r w:rsidRPr="00BD741B">
        <w:rPr>
          <w:rFonts w:ascii="Arial" w:hAnsi="Arial" w:cs="Arial"/>
          <w:sz w:val="24"/>
          <w:szCs w:val="24"/>
        </w:rPr>
        <w:t>Во исполнение Федерального Закона от 21.12.1994г. №69 «О пожарной безопасности», постановления Правительства Российской Федерации от 30.12.2003г. №794 «О единой государственной системе предупреждения и ликвидации чрезвычайных ситуаций» руководствуясь ст.15 Федерального закона №131 –ФЗ от 06.10.2003г. «Об общих принципах организации местного самоуправления в Российской Федерации», Администрация Хор – Тагнинского муниципального образования</w:t>
      </w:r>
    </w:p>
    <w:p w:rsidR="00BB49EF" w:rsidRPr="00BD741B" w:rsidRDefault="00BB49EF" w:rsidP="00BB49EF">
      <w:pPr>
        <w:spacing w:after="0" w:line="240" w:lineRule="auto"/>
        <w:jc w:val="both"/>
        <w:rPr>
          <w:rFonts w:ascii="Arial" w:hAnsi="Arial" w:cs="Arial"/>
          <w:sz w:val="24"/>
          <w:szCs w:val="24"/>
        </w:rPr>
      </w:pPr>
    </w:p>
    <w:p w:rsidR="00BB49EF" w:rsidRPr="00BD741B" w:rsidRDefault="00BB49EF" w:rsidP="00BB49EF">
      <w:pPr>
        <w:spacing w:after="0" w:line="240" w:lineRule="auto"/>
        <w:jc w:val="center"/>
        <w:outlineLvl w:val="0"/>
        <w:rPr>
          <w:rFonts w:ascii="Arial" w:hAnsi="Arial" w:cs="Arial"/>
          <w:b/>
          <w:sz w:val="24"/>
          <w:szCs w:val="24"/>
        </w:rPr>
      </w:pPr>
      <w:r w:rsidRPr="00BD741B">
        <w:rPr>
          <w:rFonts w:ascii="Arial" w:hAnsi="Arial" w:cs="Arial"/>
          <w:b/>
          <w:sz w:val="24"/>
          <w:szCs w:val="24"/>
        </w:rPr>
        <w:t>ПОСТАНОВЛЯЕТ:</w:t>
      </w:r>
    </w:p>
    <w:p w:rsidR="00BB49EF" w:rsidRPr="00BD741B" w:rsidRDefault="00BB49EF" w:rsidP="00BB49EF">
      <w:pPr>
        <w:spacing w:after="0" w:line="240" w:lineRule="auto"/>
        <w:jc w:val="both"/>
        <w:rPr>
          <w:rFonts w:ascii="Arial" w:hAnsi="Arial" w:cs="Arial"/>
          <w:sz w:val="24"/>
          <w:szCs w:val="24"/>
        </w:rPr>
      </w:pPr>
    </w:p>
    <w:p w:rsidR="00BB49EF" w:rsidRPr="00BD741B" w:rsidRDefault="00BB49EF" w:rsidP="00BB49EF">
      <w:pPr>
        <w:spacing w:after="0" w:line="240" w:lineRule="auto"/>
        <w:ind w:firstLine="709"/>
        <w:jc w:val="both"/>
        <w:rPr>
          <w:rFonts w:ascii="Arial" w:hAnsi="Arial" w:cs="Arial"/>
          <w:sz w:val="24"/>
          <w:szCs w:val="24"/>
        </w:rPr>
      </w:pPr>
      <w:r w:rsidRPr="00BD741B">
        <w:rPr>
          <w:rFonts w:ascii="Arial" w:hAnsi="Arial" w:cs="Arial"/>
          <w:sz w:val="24"/>
          <w:szCs w:val="24"/>
        </w:rPr>
        <w:t>1. Утвердить муниципальную программу «Пожарная безопасность Хор- Тагнинского муниципального образования на 2021-2025 годы (Приложение N1 к настоящему постановлению).</w:t>
      </w:r>
    </w:p>
    <w:p w:rsidR="00BB49EF" w:rsidRPr="00BD741B" w:rsidRDefault="00BB49EF" w:rsidP="00BB49EF">
      <w:pPr>
        <w:spacing w:after="0" w:line="240" w:lineRule="auto"/>
        <w:ind w:firstLine="709"/>
        <w:jc w:val="both"/>
        <w:rPr>
          <w:rFonts w:ascii="Arial" w:hAnsi="Arial" w:cs="Arial"/>
          <w:sz w:val="24"/>
          <w:szCs w:val="24"/>
        </w:rPr>
      </w:pPr>
      <w:r w:rsidRPr="00BD741B">
        <w:rPr>
          <w:rFonts w:ascii="Arial" w:hAnsi="Arial" w:cs="Arial"/>
          <w:sz w:val="24"/>
          <w:szCs w:val="24"/>
        </w:rPr>
        <w:t>2. Настоящее постановление подлежит официальному опубликованию в информационном листке "Хор-Тагниский вестник", и размещению на официальном сайте Хор-Тагнинского муниципального образования в информационно- телекоммуникационной сети «Интернет».</w:t>
      </w:r>
    </w:p>
    <w:p w:rsidR="00BB49EF" w:rsidRPr="00BD741B" w:rsidRDefault="00BB49EF" w:rsidP="00BB49EF">
      <w:pPr>
        <w:spacing w:after="0" w:line="240" w:lineRule="auto"/>
        <w:ind w:firstLine="709"/>
        <w:jc w:val="both"/>
        <w:rPr>
          <w:rFonts w:ascii="Arial" w:hAnsi="Arial" w:cs="Arial"/>
          <w:sz w:val="24"/>
          <w:szCs w:val="24"/>
        </w:rPr>
      </w:pPr>
      <w:r w:rsidRPr="00BD741B">
        <w:rPr>
          <w:rFonts w:ascii="Arial" w:hAnsi="Arial" w:cs="Arial"/>
          <w:sz w:val="24"/>
          <w:szCs w:val="24"/>
        </w:rPr>
        <w:t>3.Контроль за исполнением настоящего постановления оставляю за собой.</w:t>
      </w:r>
    </w:p>
    <w:p w:rsidR="00BB49EF" w:rsidRPr="00BD741B" w:rsidRDefault="00BB49EF" w:rsidP="00BB49EF">
      <w:pPr>
        <w:spacing w:after="0" w:line="240" w:lineRule="auto"/>
        <w:jc w:val="both"/>
        <w:rPr>
          <w:rFonts w:ascii="Arial" w:hAnsi="Arial" w:cs="Arial"/>
          <w:sz w:val="24"/>
          <w:szCs w:val="24"/>
        </w:rPr>
      </w:pPr>
    </w:p>
    <w:p w:rsidR="00BB49EF" w:rsidRPr="00BD741B" w:rsidRDefault="00BB49EF" w:rsidP="00BB49EF">
      <w:pPr>
        <w:spacing w:after="0" w:line="240" w:lineRule="auto"/>
        <w:jc w:val="both"/>
        <w:rPr>
          <w:rFonts w:ascii="Arial" w:hAnsi="Arial" w:cs="Arial"/>
          <w:sz w:val="24"/>
          <w:szCs w:val="24"/>
        </w:rPr>
      </w:pPr>
      <w:r w:rsidRPr="00BD741B">
        <w:rPr>
          <w:rFonts w:ascii="Arial" w:hAnsi="Arial" w:cs="Arial"/>
          <w:sz w:val="24"/>
          <w:szCs w:val="24"/>
        </w:rPr>
        <w:t xml:space="preserve">Глава Хор-Тагнинского </w:t>
      </w:r>
    </w:p>
    <w:p w:rsidR="00BB49EF" w:rsidRPr="00BD741B" w:rsidRDefault="00BB49EF" w:rsidP="00BB49EF">
      <w:pPr>
        <w:spacing w:after="0" w:line="240" w:lineRule="auto"/>
        <w:jc w:val="both"/>
        <w:rPr>
          <w:rFonts w:ascii="Arial" w:hAnsi="Arial" w:cs="Arial"/>
          <w:sz w:val="24"/>
          <w:szCs w:val="24"/>
        </w:rPr>
      </w:pPr>
      <w:r w:rsidRPr="00BD741B">
        <w:rPr>
          <w:rFonts w:ascii="Arial" w:hAnsi="Arial" w:cs="Arial"/>
          <w:sz w:val="24"/>
          <w:szCs w:val="24"/>
        </w:rPr>
        <w:t>муниципального образования</w:t>
      </w:r>
    </w:p>
    <w:p w:rsidR="00BB49EF" w:rsidRPr="00BD741B" w:rsidRDefault="00BB49EF" w:rsidP="00BB49EF">
      <w:pPr>
        <w:spacing w:after="0" w:line="240" w:lineRule="auto"/>
        <w:jc w:val="both"/>
        <w:rPr>
          <w:rFonts w:ascii="Arial" w:hAnsi="Arial" w:cs="Arial"/>
          <w:sz w:val="24"/>
          <w:szCs w:val="24"/>
        </w:rPr>
      </w:pPr>
      <w:r w:rsidRPr="00BD741B">
        <w:rPr>
          <w:rFonts w:ascii="Arial" w:hAnsi="Arial" w:cs="Arial"/>
          <w:sz w:val="24"/>
          <w:szCs w:val="24"/>
        </w:rPr>
        <w:t>С.С.Ненахов</w:t>
      </w:r>
    </w:p>
    <w:p w:rsidR="00BB49EF" w:rsidRDefault="00BB49EF" w:rsidP="00BB49EF">
      <w:pPr>
        <w:pStyle w:val="a3"/>
        <w:spacing w:after="0" w:line="240" w:lineRule="auto"/>
        <w:jc w:val="both"/>
        <w:rPr>
          <w:rFonts w:ascii="Arial" w:hAnsi="Arial" w:cs="Arial"/>
          <w:sz w:val="24"/>
          <w:szCs w:val="24"/>
        </w:rPr>
      </w:pPr>
    </w:p>
    <w:p w:rsidR="00BB49EF" w:rsidRDefault="00BB49EF" w:rsidP="00BB49EF">
      <w:pPr>
        <w:pStyle w:val="a3"/>
        <w:spacing w:after="0" w:line="240" w:lineRule="auto"/>
        <w:jc w:val="both"/>
        <w:rPr>
          <w:rFonts w:ascii="Arial" w:hAnsi="Arial" w:cs="Arial"/>
          <w:sz w:val="24"/>
          <w:szCs w:val="24"/>
        </w:rPr>
      </w:pPr>
    </w:p>
    <w:p w:rsidR="00BB49EF" w:rsidRDefault="00BB49EF" w:rsidP="00BB49EF">
      <w:pPr>
        <w:pStyle w:val="a3"/>
        <w:spacing w:after="0" w:line="240" w:lineRule="auto"/>
        <w:jc w:val="both"/>
        <w:rPr>
          <w:rFonts w:ascii="Arial" w:hAnsi="Arial" w:cs="Arial"/>
          <w:sz w:val="24"/>
          <w:szCs w:val="24"/>
        </w:rPr>
      </w:pPr>
    </w:p>
    <w:p w:rsidR="00BB49EF" w:rsidRDefault="00BB49EF" w:rsidP="00BB49EF">
      <w:pPr>
        <w:pStyle w:val="a3"/>
        <w:spacing w:after="0" w:line="240" w:lineRule="auto"/>
        <w:jc w:val="both"/>
        <w:rPr>
          <w:rFonts w:ascii="Arial" w:hAnsi="Arial" w:cs="Arial"/>
          <w:sz w:val="24"/>
          <w:szCs w:val="24"/>
        </w:rPr>
      </w:pPr>
    </w:p>
    <w:p w:rsidR="00BB49EF" w:rsidRDefault="00BB49EF" w:rsidP="00BB49EF">
      <w:pPr>
        <w:pStyle w:val="a3"/>
        <w:spacing w:after="0" w:line="240" w:lineRule="auto"/>
        <w:jc w:val="both"/>
        <w:rPr>
          <w:rFonts w:ascii="Arial" w:hAnsi="Arial" w:cs="Arial"/>
          <w:sz w:val="24"/>
          <w:szCs w:val="24"/>
        </w:rPr>
      </w:pPr>
    </w:p>
    <w:p w:rsidR="00BB49EF" w:rsidRDefault="00BB49EF" w:rsidP="00BB49EF">
      <w:pPr>
        <w:pStyle w:val="a3"/>
        <w:spacing w:after="0" w:line="240" w:lineRule="auto"/>
        <w:jc w:val="both"/>
        <w:rPr>
          <w:rFonts w:ascii="Arial" w:hAnsi="Arial" w:cs="Arial"/>
          <w:sz w:val="24"/>
          <w:szCs w:val="24"/>
        </w:rPr>
      </w:pPr>
    </w:p>
    <w:p w:rsidR="00BB49EF" w:rsidRDefault="00BB49EF" w:rsidP="00BB49EF">
      <w:pPr>
        <w:pStyle w:val="a3"/>
        <w:spacing w:after="0" w:line="240" w:lineRule="auto"/>
        <w:jc w:val="both"/>
        <w:rPr>
          <w:rFonts w:ascii="Arial" w:hAnsi="Arial" w:cs="Arial"/>
          <w:sz w:val="24"/>
          <w:szCs w:val="24"/>
        </w:rPr>
      </w:pPr>
    </w:p>
    <w:p w:rsidR="00BB49EF" w:rsidRDefault="00BB49EF" w:rsidP="00BB49EF">
      <w:pPr>
        <w:pStyle w:val="a3"/>
        <w:spacing w:after="0" w:line="240" w:lineRule="auto"/>
        <w:jc w:val="both"/>
        <w:rPr>
          <w:rFonts w:ascii="Arial" w:hAnsi="Arial" w:cs="Arial"/>
          <w:sz w:val="24"/>
          <w:szCs w:val="24"/>
        </w:rPr>
      </w:pPr>
    </w:p>
    <w:p w:rsidR="00BB49EF" w:rsidRDefault="00BB49EF" w:rsidP="00BB49EF">
      <w:pPr>
        <w:pStyle w:val="a3"/>
        <w:spacing w:after="0" w:line="240" w:lineRule="auto"/>
        <w:jc w:val="both"/>
        <w:rPr>
          <w:rFonts w:ascii="Arial" w:hAnsi="Arial" w:cs="Arial"/>
          <w:sz w:val="24"/>
          <w:szCs w:val="24"/>
        </w:rPr>
      </w:pPr>
    </w:p>
    <w:p w:rsidR="00BB49EF" w:rsidRDefault="00BB49EF" w:rsidP="00BB49EF">
      <w:pPr>
        <w:pStyle w:val="a3"/>
        <w:spacing w:after="0" w:line="240" w:lineRule="auto"/>
        <w:jc w:val="both"/>
        <w:rPr>
          <w:rFonts w:ascii="Arial" w:hAnsi="Arial" w:cs="Arial"/>
          <w:sz w:val="24"/>
          <w:szCs w:val="24"/>
        </w:rPr>
      </w:pPr>
    </w:p>
    <w:p w:rsidR="00BB49EF" w:rsidRDefault="00BB49EF" w:rsidP="00BB49EF">
      <w:pPr>
        <w:pStyle w:val="a3"/>
        <w:spacing w:after="0" w:line="240" w:lineRule="auto"/>
        <w:jc w:val="both"/>
        <w:rPr>
          <w:rFonts w:ascii="Arial" w:hAnsi="Arial" w:cs="Arial"/>
          <w:sz w:val="24"/>
          <w:szCs w:val="24"/>
        </w:rPr>
      </w:pPr>
    </w:p>
    <w:p w:rsidR="00BB49EF" w:rsidRDefault="00BB49EF" w:rsidP="00BB49EF">
      <w:pPr>
        <w:pStyle w:val="a3"/>
        <w:spacing w:after="0" w:line="240" w:lineRule="auto"/>
        <w:jc w:val="both"/>
        <w:rPr>
          <w:rFonts w:ascii="Arial" w:hAnsi="Arial" w:cs="Arial"/>
          <w:sz w:val="24"/>
          <w:szCs w:val="24"/>
        </w:rPr>
      </w:pPr>
    </w:p>
    <w:p w:rsidR="00BB49EF" w:rsidRDefault="00BB49EF" w:rsidP="00BB49EF">
      <w:pPr>
        <w:pStyle w:val="a3"/>
        <w:spacing w:after="0" w:line="240" w:lineRule="auto"/>
        <w:jc w:val="both"/>
        <w:rPr>
          <w:rFonts w:ascii="Arial" w:hAnsi="Arial" w:cs="Arial"/>
          <w:sz w:val="24"/>
          <w:szCs w:val="24"/>
        </w:rPr>
      </w:pPr>
    </w:p>
    <w:p w:rsidR="00BB49EF" w:rsidRDefault="00BB49EF" w:rsidP="00BB49EF">
      <w:pPr>
        <w:pStyle w:val="a3"/>
        <w:spacing w:after="0" w:line="240" w:lineRule="auto"/>
        <w:jc w:val="both"/>
        <w:rPr>
          <w:rFonts w:ascii="Arial" w:hAnsi="Arial" w:cs="Arial"/>
          <w:sz w:val="24"/>
          <w:szCs w:val="24"/>
        </w:rPr>
      </w:pPr>
    </w:p>
    <w:p w:rsidR="00BB49EF" w:rsidRDefault="00BB49EF" w:rsidP="00BB49EF">
      <w:pPr>
        <w:pStyle w:val="a3"/>
        <w:spacing w:after="0" w:line="240" w:lineRule="auto"/>
        <w:jc w:val="both"/>
        <w:rPr>
          <w:rFonts w:ascii="Arial" w:hAnsi="Arial" w:cs="Arial"/>
          <w:sz w:val="24"/>
          <w:szCs w:val="24"/>
        </w:rPr>
      </w:pPr>
    </w:p>
    <w:p w:rsidR="00BB49EF" w:rsidRDefault="00BB49EF" w:rsidP="00BB49EF">
      <w:pPr>
        <w:pStyle w:val="a3"/>
        <w:spacing w:after="0" w:line="240" w:lineRule="auto"/>
        <w:jc w:val="both"/>
        <w:rPr>
          <w:rFonts w:ascii="Arial" w:hAnsi="Arial" w:cs="Arial"/>
          <w:sz w:val="24"/>
          <w:szCs w:val="24"/>
        </w:rPr>
      </w:pPr>
    </w:p>
    <w:p w:rsidR="00BB49EF" w:rsidRDefault="00BB49EF" w:rsidP="00BB49EF">
      <w:pPr>
        <w:pStyle w:val="a3"/>
        <w:spacing w:after="0" w:line="240" w:lineRule="auto"/>
        <w:jc w:val="both"/>
        <w:rPr>
          <w:rFonts w:ascii="Arial" w:hAnsi="Arial" w:cs="Arial"/>
          <w:sz w:val="24"/>
          <w:szCs w:val="24"/>
        </w:rPr>
      </w:pPr>
    </w:p>
    <w:p w:rsidR="00BB49EF" w:rsidRDefault="00BB49EF" w:rsidP="00BB49EF">
      <w:pPr>
        <w:pStyle w:val="a3"/>
        <w:spacing w:after="0" w:line="240" w:lineRule="auto"/>
        <w:jc w:val="both"/>
        <w:rPr>
          <w:rFonts w:ascii="Arial" w:hAnsi="Arial" w:cs="Arial"/>
          <w:sz w:val="24"/>
          <w:szCs w:val="24"/>
        </w:rPr>
      </w:pPr>
    </w:p>
    <w:p w:rsidR="00BB49EF" w:rsidRDefault="00BB49EF" w:rsidP="00BB49EF">
      <w:pPr>
        <w:pStyle w:val="a3"/>
        <w:spacing w:after="0" w:line="240" w:lineRule="auto"/>
        <w:jc w:val="both"/>
        <w:rPr>
          <w:rFonts w:ascii="Arial" w:hAnsi="Arial" w:cs="Arial"/>
          <w:sz w:val="24"/>
          <w:szCs w:val="24"/>
        </w:rPr>
      </w:pPr>
    </w:p>
    <w:p w:rsidR="00BB49EF" w:rsidRPr="00BD741B" w:rsidRDefault="00BB49EF" w:rsidP="00BB49EF">
      <w:pPr>
        <w:pStyle w:val="a3"/>
        <w:spacing w:after="0" w:line="240" w:lineRule="auto"/>
        <w:jc w:val="both"/>
        <w:rPr>
          <w:rFonts w:ascii="Arial" w:hAnsi="Arial" w:cs="Arial"/>
          <w:sz w:val="24"/>
          <w:szCs w:val="24"/>
        </w:rPr>
      </w:pPr>
    </w:p>
    <w:p w:rsidR="00BB49EF" w:rsidRDefault="00BB49EF" w:rsidP="00BB49EF">
      <w:pPr>
        <w:pStyle w:val="a3"/>
        <w:spacing w:after="0" w:line="240" w:lineRule="auto"/>
        <w:jc w:val="right"/>
        <w:rPr>
          <w:rFonts w:ascii="Arial" w:hAnsi="Arial" w:cs="Arial"/>
          <w:sz w:val="24"/>
          <w:szCs w:val="24"/>
        </w:rPr>
      </w:pPr>
    </w:p>
    <w:p w:rsidR="00BB49EF" w:rsidRDefault="00BB49EF" w:rsidP="00BB49EF">
      <w:pPr>
        <w:pStyle w:val="a3"/>
        <w:spacing w:after="0" w:line="240" w:lineRule="auto"/>
        <w:jc w:val="right"/>
        <w:rPr>
          <w:rFonts w:ascii="Arial" w:hAnsi="Arial" w:cs="Arial"/>
          <w:sz w:val="24"/>
          <w:szCs w:val="24"/>
        </w:rPr>
      </w:pPr>
      <w:r w:rsidRPr="00BD741B">
        <w:rPr>
          <w:rFonts w:ascii="Arial" w:hAnsi="Arial" w:cs="Arial"/>
          <w:sz w:val="24"/>
          <w:szCs w:val="24"/>
        </w:rPr>
        <w:t>Приложение 1</w:t>
      </w:r>
    </w:p>
    <w:p w:rsidR="00BB49EF" w:rsidRPr="00BD741B" w:rsidRDefault="00BB49EF" w:rsidP="00BB49EF">
      <w:pPr>
        <w:pStyle w:val="a3"/>
        <w:spacing w:after="0" w:line="240" w:lineRule="auto"/>
        <w:jc w:val="right"/>
        <w:rPr>
          <w:rFonts w:ascii="Arial" w:hAnsi="Arial" w:cs="Arial"/>
          <w:sz w:val="24"/>
          <w:szCs w:val="24"/>
        </w:rPr>
      </w:pPr>
      <w:r w:rsidRPr="00BD741B">
        <w:rPr>
          <w:rFonts w:ascii="Arial" w:hAnsi="Arial" w:cs="Arial"/>
          <w:sz w:val="24"/>
          <w:szCs w:val="24"/>
        </w:rPr>
        <w:t xml:space="preserve">к постановлению Администрации </w:t>
      </w:r>
    </w:p>
    <w:p w:rsidR="00BB49EF" w:rsidRPr="00BD741B" w:rsidRDefault="00BB49EF" w:rsidP="00BB49EF">
      <w:pPr>
        <w:spacing w:after="0" w:line="240" w:lineRule="auto"/>
        <w:jc w:val="right"/>
        <w:rPr>
          <w:rFonts w:ascii="Arial" w:hAnsi="Arial" w:cs="Arial"/>
          <w:sz w:val="24"/>
          <w:szCs w:val="24"/>
        </w:rPr>
      </w:pPr>
      <w:r w:rsidRPr="00BD741B">
        <w:rPr>
          <w:rFonts w:ascii="Arial" w:hAnsi="Arial" w:cs="Arial"/>
          <w:sz w:val="24"/>
          <w:szCs w:val="24"/>
        </w:rPr>
        <w:t xml:space="preserve">Хор-Тагнинского  муниципального образования </w:t>
      </w:r>
    </w:p>
    <w:p w:rsidR="00BB49EF" w:rsidRPr="00BD741B" w:rsidRDefault="00BB49EF" w:rsidP="00BB49EF">
      <w:pPr>
        <w:spacing w:after="0" w:line="240" w:lineRule="auto"/>
        <w:jc w:val="right"/>
        <w:rPr>
          <w:rFonts w:ascii="Arial" w:hAnsi="Arial" w:cs="Arial"/>
          <w:sz w:val="24"/>
          <w:szCs w:val="24"/>
        </w:rPr>
      </w:pPr>
      <w:r w:rsidRPr="00BD741B">
        <w:rPr>
          <w:rFonts w:ascii="Arial" w:hAnsi="Arial" w:cs="Arial"/>
          <w:sz w:val="24"/>
          <w:szCs w:val="24"/>
        </w:rPr>
        <w:t>от 28.12.2020 г. №78</w:t>
      </w:r>
    </w:p>
    <w:p w:rsidR="00BB49EF" w:rsidRPr="00BD741B" w:rsidRDefault="00BB49EF" w:rsidP="00BB49EF">
      <w:pPr>
        <w:spacing w:after="0" w:line="240" w:lineRule="auto"/>
        <w:jc w:val="both"/>
        <w:rPr>
          <w:rFonts w:ascii="Arial" w:hAnsi="Arial" w:cs="Arial"/>
          <w:sz w:val="24"/>
          <w:szCs w:val="24"/>
        </w:rPr>
      </w:pPr>
    </w:p>
    <w:p w:rsidR="00BB49EF" w:rsidRPr="00BD741B" w:rsidRDefault="00BB49EF" w:rsidP="00BB49EF">
      <w:pPr>
        <w:spacing w:after="0" w:line="240" w:lineRule="auto"/>
        <w:jc w:val="center"/>
        <w:outlineLvl w:val="0"/>
        <w:rPr>
          <w:rFonts w:ascii="Arial" w:hAnsi="Arial" w:cs="Arial"/>
          <w:b/>
          <w:sz w:val="24"/>
          <w:szCs w:val="24"/>
        </w:rPr>
      </w:pPr>
      <w:r w:rsidRPr="00BD741B">
        <w:rPr>
          <w:rFonts w:ascii="Arial" w:hAnsi="Arial" w:cs="Arial"/>
          <w:b/>
          <w:sz w:val="24"/>
          <w:szCs w:val="24"/>
        </w:rPr>
        <w:t>Муниципальная программа «Пожарная безопасность» на территории Хор – Тагнинского муниципального образования на 2021-2025 годы»</w:t>
      </w:r>
    </w:p>
    <w:p w:rsidR="00BB49EF" w:rsidRPr="00BD741B" w:rsidRDefault="00BB49EF" w:rsidP="00BB49EF">
      <w:pPr>
        <w:spacing w:after="0" w:line="240" w:lineRule="auto"/>
        <w:jc w:val="both"/>
        <w:rPr>
          <w:rFonts w:ascii="Arial" w:hAnsi="Arial" w:cs="Arial"/>
          <w:sz w:val="24"/>
          <w:szCs w:val="24"/>
        </w:rPr>
      </w:pPr>
    </w:p>
    <w:p w:rsidR="00BB49EF" w:rsidRPr="00BD741B" w:rsidRDefault="00BB49EF" w:rsidP="00BB49EF">
      <w:pPr>
        <w:spacing w:after="0" w:line="240" w:lineRule="auto"/>
        <w:ind w:firstLine="709"/>
        <w:jc w:val="both"/>
        <w:rPr>
          <w:rFonts w:ascii="Arial" w:hAnsi="Arial" w:cs="Arial"/>
          <w:sz w:val="24"/>
          <w:szCs w:val="24"/>
        </w:rPr>
      </w:pPr>
      <w:r w:rsidRPr="00BD741B">
        <w:rPr>
          <w:rFonts w:ascii="Arial" w:hAnsi="Arial" w:cs="Arial"/>
          <w:sz w:val="24"/>
          <w:szCs w:val="24"/>
        </w:rPr>
        <w:t>Муниципальная программа «Пожарная безопасность Хор – Тагнинского муниципального образования</w:t>
      </w:r>
      <w:r w:rsidRPr="00BD741B">
        <w:rPr>
          <w:rFonts w:ascii="Arial" w:hAnsi="Arial" w:cs="Arial"/>
          <w:b/>
          <w:sz w:val="24"/>
          <w:szCs w:val="24"/>
        </w:rPr>
        <w:t xml:space="preserve"> </w:t>
      </w:r>
      <w:r w:rsidRPr="00BD741B">
        <w:rPr>
          <w:rFonts w:ascii="Arial" w:hAnsi="Arial" w:cs="Arial"/>
          <w:sz w:val="24"/>
          <w:szCs w:val="24"/>
        </w:rPr>
        <w:t>на 2021-2025 годы» разработана в соответствии с Федеральным законом №131 –ФЗ от 06.10.2003г. «Об общих принципах организации местного самоуправления в Российской Федерации», №78 – ФЗ от 07.10.2008г. «О пожарной безопасности», законом Иркутской области .</w:t>
      </w:r>
    </w:p>
    <w:p w:rsidR="00BB49EF" w:rsidRPr="00BD741B" w:rsidRDefault="00BB49EF" w:rsidP="00BB49EF">
      <w:pPr>
        <w:spacing w:after="0" w:line="240" w:lineRule="auto"/>
        <w:ind w:firstLine="709"/>
        <w:jc w:val="both"/>
        <w:rPr>
          <w:rFonts w:ascii="Arial" w:hAnsi="Arial" w:cs="Arial"/>
          <w:sz w:val="24"/>
          <w:szCs w:val="24"/>
        </w:rPr>
      </w:pPr>
    </w:p>
    <w:p w:rsidR="00BB49EF" w:rsidRPr="00BD741B" w:rsidRDefault="00BB49EF" w:rsidP="00BB49EF">
      <w:pPr>
        <w:spacing w:after="0" w:line="240" w:lineRule="auto"/>
        <w:ind w:firstLine="709"/>
        <w:jc w:val="center"/>
        <w:rPr>
          <w:rFonts w:ascii="Arial" w:hAnsi="Arial" w:cs="Arial"/>
          <w:sz w:val="24"/>
          <w:szCs w:val="24"/>
        </w:rPr>
      </w:pPr>
      <w:r w:rsidRPr="00BD741B">
        <w:rPr>
          <w:rFonts w:ascii="Arial" w:hAnsi="Arial" w:cs="Arial"/>
          <w:sz w:val="24"/>
          <w:szCs w:val="24"/>
        </w:rPr>
        <w:t>1.Содержание проблемы и обоснование необходимости ее решения программными методами.</w:t>
      </w:r>
    </w:p>
    <w:p w:rsidR="00BB49EF" w:rsidRPr="00BD741B" w:rsidRDefault="00BB49EF" w:rsidP="00BB49EF">
      <w:pPr>
        <w:spacing w:after="0" w:line="240" w:lineRule="auto"/>
        <w:ind w:firstLine="709"/>
        <w:jc w:val="center"/>
        <w:rPr>
          <w:rFonts w:ascii="Arial" w:hAnsi="Arial" w:cs="Arial"/>
          <w:sz w:val="24"/>
          <w:szCs w:val="24"/>
        </w:rPr>
      </w:pPr>
    </w:p>
    <w:p w:rsidR="00BB49EF" w:rsidRPr="00BD741B" w:rsidRDefault="00BB49EF" w:rsidP="00BB49EF">
      <w:pPr>
        <w:spacing w:after="0" w:line="240" w:lineRule="auto"/>
        <w:ind w:firstLine="709"/>
        <w:jc w:val="both"/>
        <w:rPr>
          <w:rFonts w:ascii="Arial" w:hAnsi="Arial" w:cs="Arial"/>
          <w:sz w:val="24"/>
          <w:szCs w:val="24"/>
        </w:rPr>
      </w:pPr>
      <w:r w:rsidRPr="00BD741B">
        <w:rPr>
          <w:rFonts w:ascii="Arial" w:hAnsi="Arial" w:cs="Arial"/>
          <w:sz w:val="24"/>
          <w:szCs w:val="24"/>
        </w:rPr>
        <w:t>В соответствии со ст.15 Федерального закона №131-ФЗ к вопросам местного значения сельского поселения относится  обеспечение первичных мер пожарной безопасности .</w:t>
      </w:r>
    </w:p>
    <w:p w:rsidR="00BB49EF" w:rsidRPr="00BD741B" w:rsidRDefault="00BB49EF" w:rsidP="00BB49EF">
      <w:pPr>
        <w:spacing w:after="0" w:line="240" w:lineRule="auto"/>
        <w:ind w:firstLine="709"/>
        <w:jc w:val="both"/>
        <w:rPr>
          <w:rFonts w:ascii="Arial" w:hAnsi="Arial" w:cs="Arial"/>
          <w:sz w:val="24"/>
          <w:szCs w:val="24"/>
        </w:rPr>
      </w:pPr>
      <w:r w:rsidRPr="00BD741B">
        <w:rPr>
          <w:rFonts w:ascii="Arial" w:hAnsi="Arial" w:cs="Arial"/>
          <w:sz w:val="24"/>
          <w:szCs w:val="24"/>
        </w:rPr>
        <w:t>Статьей 1 Федерального Закона «О пожарной безопасности» № 69-ФЗ данное понятие является основным и подразумевается принятие и реализацию в установленном порядке норм и правил по предотвращению пожаров и спасению людей и имущества от пожаров, являющейся частью комплекса мероприятий по организации пожаротушения.</w:t>
      </w:r>
    </w:p>
    <w:p w:rsidR="00BB49EF" w:rsidRPr="00BD741B" w:rsidRDefault="00BB49EF" w:rsidP="00BB49EF">
      <w:pPr>
        <w:spacing w:after="0" w:line="240" w:lineRule="auto"/>
        <w:ind w:firstLine="709"/>
        <w:jc w:val="both"/>
        <w:rPr>
          <w:rFonts w:ascii="Arial" w:hAnsi="Arial" w:cs="Arial"/>
          <w:sz w:val="24"/>
          <w:szCs w:val="24"/>
        </w:rPr>
      </w:pPr>
      <w:r w:rsidRPr="00BD741B">
        <w:rPr>
          <w:rFonts w:ascii="Arial" w:hAnsi="Arial" w:cs="Arial"/>
          <w:sz w:val="24"/>
          <w:szCs w:val="24"/>
        </w:rPr>
        <w:t>Меры, принимаемые органами местного самоуправления, направленные на повышение пожарной безопасности граждан носят позитивную тенденцию.Предусмотренные в целевой программе мероприятия, направленные на решение острых проблем в области пожарной безопасности, реализации ряда мер, обеспечивающих защиту жизни и здоровья жителей Хор – Тагнинского муниципального образования от пожаров.</w:t>
      </w:r>
    </w:p>
    <w:p w:rsidR="00BB49EF" w:rsidRPr="00BD741B" w:rsidRDefault="00BB49EF" w:rsidP="00BB49EF">
      <w:pPr>
        <w:spacing w:after="0" w:line="240" w:lineRule="auto"/>
        <w:jc w:val="both"/>
        <w:rPr>
          <w:rFonts w:ascii="Arial" w:hAnsi="Arial" w:cs="Arial"/>
          <w:sz w:val="24"/>
          <w:szCs w:val="24"/>
        </w:rPr>
      </w:pPr>
    </w:p>
    <w:p w:rsidR="00BB49EF" w:rsidRPr="00BD741B" w:rsidRDefault="00BB49EF" w:rsidP="00BB49EF">
      <w:pPr>
        <w:spacing w:after="0" w:line="240" w:lineRule="auto"/>
        <w:jc w:val="center"/>
        <w:rPr>
          <w:rFonts w:ascii="Arial" w:hAnsi="Arial" w:cs="Arial"/>
          <w:sz w:val="24"/>
          <w:szCs w:val="24"/>
        </w:rPr>
      </w:pPr>
      <w:r w:rsidRPr="00BD741B">
        <w:rPr>
          <w:rFonts w:ascii="Arial" w:hAnsi="Arial" w:cs="Arial"/>
          <w:sz w:val="24"/>
          <w:szCs w:val="24"/>
        </w:rPr>
        <w:t>2. Цель и задача программы</w:t>
      </w:r>
    </w:p>
    <w:p w:rsidR="00BB49EF" w:rsidRPr="00BD741B" w:rsidRDefault="00BB49EF" w:rsidP="00BB49EF">
      <w:pPr>
        <w:spacing w:after="0" w:line="240" w:lineRule="auto"/>
        <w:jc w:val="both"/>
        <w:rPr>
          <w:rFonts w:ascii="Arial" w:hAnsi="Arial" w:cs="Arial"/>
          <w:sz w:val="24"/>
          <w:szCs w:val="24"/>
        </w:rPr>
      </w:pPr>
    </w:p>
    <w:p w:rsidR="00BB49EF" w:rsidRPr="00BD741B" w:rsidRDefault="00BB49EF" w:rsidP="00BB49EF">
      <w:pPr>
        <w:spacing w:after="0" w:line="240" w:lineRule="auto"/>
        <w:ind w:firstLine="709"/>
        <w:jc w:val="both"/>
        <w:rPr>
          <w:rFonts w:ascii="Arial" w:hAnsi="Arial" w:cs="Arial"/>
          <w:sz w:val="24"/>
          <w:szCs w:val="24"/>
        </w:rPr>
      </w:pPr>
      <w:r w:rsidRPr="00BD741B">
        <w:rPr>
          <w:rFonts w:ascii="Arial" w:hAnsi="Arial" w:cs="Arial"/>
          <w:sz w:val="24"/>
          <w:szCs w:val="24"/>
        </w:rPr>
        <w:t>Основной целью Программы является создание системы обеспечения пожарной безопасности на территории Хор – Тагнинского муниципального образования. Это достигается совокупностью сил и средств, а также мер правового, организационного, экономического ,социального и научно-технического прогресса направленных на борьбу с пожарами. Кроме этого предусмотренные в программе мероприятия ставят своей целью решение наиболее острых проблем укрепления добровольных пожарных дружин за счет целевого выделения ассигнований способных сдержать нарастание негативных тенденций по разрушению слабого потенциала пожарной защиты, создать необходимые условия для укрепления пожарной безопасности в Хор – Тагнинском муниципальном образовании ,защиты жизни и здоровья граждан от пожаров.</w:t>
      </w:r>
    </w:p>
    <w:p w:rsidR="00BB49EF" w:rsidRPr="00BD741B" w:rsidRDefault="00BB49EF" w:rsidP="00BB49EF">
      <w:pPr>
        <w:spacing w:after="0" w:line="240" w:lineRule="auto"/>
        <w:ind w:firstLine="709"/>
        <w:rPr>
          <w:rFonts w:ascii="Arial" w:hAnsi="Arial" w:cs="Arial"/>
          <w:sz w:val="24"/>
          <w:szCs w:val="24"/>
        </w:rPr>
      </w:pPr>
      <w:r w:rsidRPr="00BD741B">
        <w:rPr>
          <w:rFonts w:ascii="Arial" w:hAnsi="Arial" w:cs="Arial"/>
          <w:sz w:val="24"/>
          <w:szCs w:val="24"/>
        </w:rPr>
        <w:t>Программа предусматривает решение следующих задач:</w:t>
      </w:r>
    </w:p>
    <w:p w:rsidR="00BB49EF" w:rsidRPr="00BD741B" w:rsidRDefault="00BB49EF" w:rsidP="00BB49EF">
      <w:pPr>
        <w:spacing w:after="0" w:line="240" w:lineRule="auto"/>
        <w:ind w:firstLine="709"/>
        <w:rPr>
          <w:rFonts w:ascii="Arial" w:hAnsi="Arial" w:cs="Arial"/>
          <w:sz w:val="24"/>
          <w:szCs w:val="24"/>
        </w:rPr>
      </w:pPr>
      <w:r w:rsidRPr="00BD741B">
        <w:rPr>
          <w:rFonts w:ascii="Arial" w:hAnsi="Arial" w:cs="Arial"/>
          <w:sz w:val="24"/>
          <w:szCs w:val="24"/>
        </w:rPr>
        <w:t>-вышение эффективности профилактических мероприятий по обеспечению пожарной безопасности;</w:t>
      </w:r>
    </w:p>
    <w:p w:rsidR="00BB49EF" w:rsidRPr="00BD741B" w:rsidRDefault="00BB49EF" w:rsidP="00BB49EF">
      <w:pPr>
        <w:spacing w:after="0" w:line="240" w:lineRule="auto"/>
        <w:ind w:firstLine="709"/>
        <w:rPr>
          <w:rFonts w:ascii="Arial" w:hAnsi="Arial" w:cs="Arial"/>
          <w:sz w:val="24"/>
          <w:szCs w:val="24"/>
        </w:rPr>
      </w:pPr>
      <w:r w:rsidRPr="00BD741B">
        <w:rPr>
          <w:rFonts w:ascii="Arial" w:hAnsi="Arial" w:cs="Arial"/>
          <w:sz w:val="24"/>
          <w:szCs w:val="24"/>
        </w:rPr>
        <w:t>-укрепление материально-технической базы добровольных пожарных дружин;</w:t>
      </w:r>
    </w:p>
    <w:p w:rsidR="00BB49EF" w:rsidRPr="00BD741B" w:rsidRDefault="00BB49EF" w:rsidP="00BB49EF">
      <w:pPr>
        <w:spacing w:after="0" w:line="240" w:lineRule="auto"/>
        <w:ind w:firstLine="709"/>
        <w:rPr>
          <w:rFonts w:ascii="Arial" w:hAnsi="Arial" w:cs="Arial"/>
          <w:sz w:val="24"/>
          <w:szCs w:val="24"/>
        </w:rPr>
      </w:pPr>
      <w:r w:rsidRPr="00BD741B">
        <w:rPr>
          <w:rFonts w:ascii="Arial" w:hAnsi="Arial" w:cs="Arial"/>
          <w:sz w:val="24"/>
          <w:szCs w:val="24"/>
        </w:rPr>
        <w:t xml:space="preserve">-проведение профилактических мероприятий по обеспечению пожарной безопасности. </w:t>
      </w:r>
    </w:p>
    <w:p w:rsidR="00BB49EF" w:rsidRPr="00BD741B" w:rsidRDefault="00BB49EF" w:rsidP="00BB49EF">
      <w:pPr>
        <w:spacing w:after="0" w:line="240" w:lineRule="auto"/>
        <w:rPr>
          <w:rFonts w:ascii="Arial" w:hAnsi="Arial" w:cs="Arial"/>
          <w:sz w:val="24"/>
          <w:szCs w:val="24"/>
        </w:rPr>
      </w:pPr>
    </w:p>
    <w:p w:rsidR="00BB49EF" w:rsidRPr="00BD741B" w:rsidRDefault="00BB49EF" w:rsidP="00BB49EF">
      <w:pPr>
        <w:spacing w:after="0" w:line="240" w:lineRule="auto"/>
        <w:jc w:val="center"/>
        <w:rPr>
          <w:rFonts w:ascii="Arial" w:hAnsi="Arial" w:cs="Arial"/>
          <w:sz w:val="24"/>
          <w:szCs w:val="24"/>
        </w:rPr>
      </w:pPr>
      <w:r w:rsidRPr="00BD741B">
        <w:rPr>
          <w:rFonts w:ascii="Arial" w:hAnsi="Arial" w:cs="Arial"/>
          <w:sz w:val="24"/>
          <w:szCs w:val="24"/>
        </w:rPr>
        <w:t>4. Ресурсное обеспечение программы</w:t>
      </w:r>
    </w:p>
    <w:p w:rsidR="00BB49EF" w:rsidRPr="00BD741B" w:rsidRDefault="00BB49EF" w:rsidP="00BB49EF">
      <w:pPr>
        <w:spacing w:after="0" w:line="240" w:lineRule="auto"/>
        <w:jc w:val="both"/>
        <w:rPr>
          <w:rFonts w:ascii="Arial" w:hAnsi="Arial" w:cs="Arial"/>
          <w:sz w:val="24"/>
          <w:szCs w:val="24"/>
        </w:rPr>
      </w:pPr>
    </w:p>
    <w:p w:rsidR="00BB49EF" w:rsidRPr="00BD741B" w:rsidRDefault="00BB49EF" w:rsidP="00BB49EF">
      <w:pPr>
        <w:spacing w:after="0" w:line="240" w:lineRule="auto"/>
        <w:ind w:firstLine="709"/>
        <w:jc w:val="both"/>
        <w:rPr>
          <w:rFonts w:ascii="Arial" w:hAnsi="Arial" w:cs="Arial"/>
          <w:sz w:val="24"/>
          <w:szCs w:val="24"/>
        </w:rPr>
      </w:pPr>
      <w:r w:rsidRPr="00BD741B">
        <w:rPr>
          <w:rFonts w:ascii="Arial" w:hAnsi="Arial" w:cs="Arial"/>
          <w:sz w:val="24"/>
          <w:szCs w:val="24"/>
        </w:rPr>
        <w:lastRenderedPageBreak/>
        <w:t xml:space="preserve">Программа реализуется за счет средств местного бюджета. Ориентировочный объем финансирования мероприятий Программы на 2021-2025 годы составляет </w:t>
      </w:r>
      <w:r w:rsidRPr="00BD741B">
        <w:rPr>
          <w:rFonts w:ascii="Arial" w:hAnsi="Arial" w:cs="Arial"/>
          <w:b/>
          <w:sz w:val="24"/>
          <w:szCs w:val="24"/>
        </w:rPr>
        <w:t>2239 ,0</w:t>
      </w:r>
      <w:r w:rsidRPr="00BD741B">
        <w:rPr>
          <w:rFonts w:ascii="Arial" w:hAnsi="Arial" w:cs="Arial"/>
          <w:sz w:val="24"/>
          <w:szCs w:val="24"/>
        </w:rPr>
        <w:t xml:space="preserve">  тыс. рублей.</w:t>
      </w:r>
      <w:r w:rsidRPr="00BD741B">
        <w:rPr>
          <w:rFonts w:ascii="Arial" w:hAnsi="Arial" w:cs="Arial"/>
          <w:color w:val="FF0000"/>
          <w:sz w:val="24"/>
          <w:szCs w:val="24"/>
        </w:rPr>
        <w:t xml:space="preserve"> </w:t>
      </w:r>
      <w:r w:rsidRPr="00BD741B">
        <w:rPr>
          <w:rFonts w:ascii="Arial" w:hAnsi="Arial" w:cs="Arial"/>
          <w:sz w:val="24"/>
          <w:szCs w:val="24"/>
        </w:rPr>
        <w:t>Объем средств ежегодно уточняется исходя из возможностей местного бюджета на соответствующий год.</w:t>
      </w:r>
    </w:p>
    <w:p w:rsidR="00BB49EF" w:rsidRPr="00BD741B" w:rsidRDefault="00BB49EF" w:rsidP="00BB49EF">
      <w:pPr>
        <w:spacing w:after="0" w:line="240" w:lineRule="auto"/>
        <w:jc w:val="both"/>
        <w:rPr>
          <w:rFonts w:ascii="Arial" w:hAnsi="Arial" w:cs="Arial"/>
          <w:sz w:val="24"/>
          <w:szCs w:val="24"/>
        </w:rPr>
      </w:pPr>
    </w:p>
    <w:p w:rsidR="00BB49EF" w:rsidRPr="00BD741B" w:rsidRDefault="00BB49EF" w:rsidP="00BB49EF">
      <w:pPr>
        <w:spacing w:after="0" w:line="240" w:lineRule="auto"/>
        <w:jc w:val="center"/>
        <w:outlineLvl w:val="0"/>
        <w:rPr>
          <w:rFonts w:ascii="Arial" w:hAnsi="Arial" w:cs="Arial"/>
          <w:sz w:val="24"/>
          <w:szCs w:val="24"/>
        </w:rPr>
      </w:pPr>
      <w:r w:rsidRPr="00BD741B">
        <w:rPr>
          <w:rFonts w:ascii="Arial" w:hAnsi="Arial" w:cs="Arial"/>
          <w:sz w:val="24"/>
          <w:szCs w:val="24"/>
        </w:rPr>
        <w:t>IV. Оценка эффективности программы</w:t>
      </w:r>
    </w:p>
    <w:p w:rsidR="00BB49EF" w:rsidRPr="00BD741B" w:rsidRDefault="00BB49EF" w:rsidP="00BB49EF">
      <w:pPr>
        <w:spacing w:after="0" w:line="240" w:lineRule="auto"/>
        <w:jc w:val="both"/>
        <w:rPr>
          <w:rFonts w:ascii="Arial" w:hAnsi="Arial" w:cs="Arial"/>
          <w:sz w:val="24"/>
          <w:szCs w:val="24"/>
        </w:rPr>
      </w:pPr>
    </w:p>
    <w:p w:rsidR="00BB49EF" w:rsidRPr="00BD741B" w:rsidRDefault="00BB49EF" w:rsidP="00BB49EF">
      <w:pPr>
        <w:spacing w:after="0" w:line="240" w:lineRule="auto"/>
        <w:jc w:val="both"/>
        <w:rPr>
          <w:rFonts w:ascii="Arial" w:hAnsi="Arial" w:cs="Arial"/>
          <w:sz w:val="24"/>
          <w:szCs w:val="24"/>
        </w:rPr>
      </w:pPr>
      <w:r w:rsidRPr="00BD741B">
        <w:rPr>
          <w:rFonts w:ascii="Arial" w:hAnsi="Arial" w:cs="Arial"/>
          <w:sz w:val="24"/>
          <w:szCs w:val="24"/>
        </w:rPr>
        <w:t>Выполнение Программных мероприятий позволит обеспечить:</w:t>
      </w:r>
    </w:p>
    <w:p w:rsidR="00BB49EF" w:rsidRPr="00BD741B" w:rsidRDefault="00BB49EF" w:rsidP="00BB49EF">
      <w:pPr>
        <w:spacing w:after="0" w:line="240" w:lineRule="auto"/>
        <w:jc w:val="both"/>
        <w:rPr>
          <w:rFonts w:ascii="Arial" w:hAnsi="Arial" w:cs="Arial"/>
          <w:sz w:val="24"/>
          <w:szCs w:val="24"/>
        </w:rPr>
      </w:pPr>
      <w:r w:rsidRPr="00BD741B">
        <w:rPr>
          <w:rFonts w:ascii="Arial" w:hAnsi="Arial" w:cs="Arial"/>
          <w:sz w:val="24"/>
          <w:szCs w:val="24"/>
        </w:rPr>
        <w:t>- сокращение гибели и травмирование людей на пожарах;</w:t>
      </w:r>
    </w:p>
    <w:p w:rsidR="00BB49EF" w:rsidRPr="00BD741B" w:rsidRDefault="00BB49EF" w:rsidP="00BB49EF">
      <w:pPr>
        <w:spacing w:after="0" w:line="240" w:lineRule="auto"/>
        <w:jc w:val="both"/>
        <w:rPr>
          <w:rFonts w:ascii="Arial" w:hAnsi="Arial" w:cs="Arial"/>
          <w:sz w:val="24"/>
          <w:szCs w:val="24"/>
        </w:rPr>
      </w:pPr>
      <w:r w:rsidRPr="00BD741B">
        <w:rPr>
          <w:rFonts w:ascii="Arial" w:hAnsi="Arial" w:cs="Arial"/>
          <w:sz w:val="24"/>
          <w:szCs w:val="24"/>
        </w:rPr>
        <w:t>- создание необходимой материально-технической базы для функционирования  добровольной пожарной дружины Хор – Тагнинского муниципального образования.</w:t>
      </w:r>
    </w:p>
    <w:p w:rsidR="00BB49EF" w:rsidRPr="00BD741B" w:rsidRDefault="00BB49EF" w:rsidP="00BB49EF">
      <w:pPr>
        <w:spacing w:after="0" w:line="240" w:lineRule="auto"/>
        <w:jc w:val="both"/>
        <w:rPr>
          <w:rFonts w:ascii="Arial" w:hAnsi="Arial" w:cs="Arial"/>
          <w:sz w:val="24"/>
          <w:szCs w:val="24"/>
        </w:rPr>
      </w:pPr>
      <w:r w:rsidRPr="00BD741B">
        <w:rPr>
          <w:rFonts w:ascii="Arial" w:hAnsi="Arial" w:cs="Arial"/>
          <w:sz w:val="24"/>
          <w:szCs w:val="24"/>
        </w:rPr>
        <w:t>- сокращение ежегодных материальных потерь от пожаров.</w:t>
      </w:r>
    </w:p>
    <w:p w:rsidR="00BB49EF" w:rsidRPr="00BD741B" w:rsidRDefault="00BB49EF" w:rsidP="00BB49EF">
      <w:pPr>
        <w:spacing w:after="0" w:line="240" w:lineRule="auto"/>
        <w:jc w:val="both"/>
        <w:rPr>
          <w:rFonts w:ascii="Arial" w:hAnsi="Arial" w:cs="Arial"/>
          <w:sz w:val="24"/>
          <w:szCs w:val="24"/>
        </w:rPr>
      </w:pPr>
    </w:p>
    <w:p w:rsidR="00BB49EF" w:rsidRPr="00BD741B" w:rsidRDefault="00BB49EF" w:rsidP="00BB49EF">
      <w:pPr>
        <w:spacing w:after="0" w:line="240" w:lineRule="auto"/>
        <w:jc w:val="center"/>
        <w:rPr>
          <w:rFonts w:ascii="Arial" w:hAnsi="Arial" w:cs="Arial"/>
          <w:b/>
          <w:sz w:val="24"/>
          <w:szCs w:val="24"/>
        </w:rPr>
      </w:pPr>
      <w:r w:rsidRPr="00BD741B">
        <w:rPr>
          <w:rFonts w:ascii="Arial" w:hAnsi="Arial" w:cs="Arial"/>
          <w:b/>
          <w:sz w:val="24"/>
          <w:szCs w:val="24"/>
        </w:rPr>
        <w:t xml:space="preserve">Муниципальная программа «Пожарная безопасность </w:t>
      </w:r>
    </w:p>
    <w:p w:rsidR="00BB49EF" w:rsidRPr="00BD741B" w:rsidRDefault="00BB49EF" w:rsidP="00BB49EF">
      <w:pPr>
        <w:spacing w:after="0" w:line="240" w:lineRule="auto"/>
        <w:jc w:val="center"/>
        <w:rPr>
          <w:rFonts w:ascii="Arial" w:hAnsi="Arial" w:cs="Arial"/>
          <w:b/>
          <w:sz w:val="24"/>
          <w:szCs w:val="24"/>
        </w:rPr>
      </w:pPr>
      <w:r w:rsidRPr="00BD741B">
        <w:rPr>
          <w:rFonts w:ascii="Arial" w:hAnsi="Arial" w:cs="Arial"/>
          <w:b/>
          <w:sz w:val="24"/>
          <w:szCs w:val="24"/>
        </w:rPr>
        <w:t>Хор - Тагнинского муниципального образования на 2021-2025 годы»</w:t>
      </w:r>
    </w:p>
    <w:p w:rsidR="00BB49EF" w:rsidRPr="00BD741B" w:rsidRDefault="00BB49EF" w:rsidP="00BB49EF">
      <w:pPr>
        <w:spacing w:after="0" w:line="240" w:lineRule="auto"/>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6"/>
        <w:gridCol w:w="5188"/>
      </w:tblGrid>
      <w:tr w:rsidR="00BB49EF" w:rsidRPr="00BD741B" w:rsidTr="007C7992">
        <w:tc>
          <w:tcPr>
            <w:tcW w:w="4248" w:type="dxa"/>
          </w:tcPr>
          <w:p w:rsidR="00BB49EF" w:rsidRPr="00BD741B" w:rsidRDefault="00BB49EF" w:rsidP="00BB49EF">
            <w:pPr>
              <w:spacing w:after="0" w:line="240" w:lineRule="auto"/>
              <w:jc w:val="both"/>
              <w:rPr>
                <w:rFonts w:ascii="Arial" w:hAnsi="Arial" w:cs="Arial"/>
                <w:sz w:val="24"/>
                <w:szCs w:val="24"/>
              </w:rPr>
            </w:pPr>
            <w:r w:rsidRPr="00BD741B">
              <w:rPr>
                <w:rFonts w:ascii="Arial" w:hAnsi="Arial" w:cs="Arial"/>
                <w:sz w:val="24"/>
                <w:szCs w:val="24"/>
              </w:rPr>
              <w:t>Заказчик программы</w:t>
            </w:r>
          </w:p>
        </w:tc>
        <w:tc>
          <w:tcPr>
            <w:tcW w:w="5323" w:type="dxa"/>
          </w:tcPr>
          <w:p w:rsidR="00BB49EF" w:rsidRPr="00BD741B" w:rsidRDefault="00BB49EF" w:rsidP="00BB49EF">
            <w:pPr>
              <w:spacing w:after="0" w:line="240" w:lineRule="auto"/>
              <w:jc w:val="both"/>
              <w:rPr>
                <w:rFonts w:ascii="Arial" w:hAnsi="Arial" w:cs="Arial"/>
                <w:sz w:val="24"/>
                <w:szCs w:val="24"/>
              </w:rPr>
            </w:pPr>
            <w:r w:rsidRPr="00BD741B">
              <w:rPr>
                <w:rFonts w:ascii="Arial" w:hAnsi="Arial" w:cs="Arial"/>
                <w:sz w:val="24"/>
                <w:szCs w:val="24"/>
              </w:rPr>
              <w:t>Администрация Хор – Тагнинского муниципального образования</w:t>
            </w:r>
          </w:p>
        </w:tc>
      </w:tr>
      <w:tr w:rsidR="00BB49EF" w:rsidRPr="00BD741B" w:rsidTr="007C7992">
        <w:tc>
          <w:tcPr>
            <w:tcW w:w="4248" w:type="dxa"/>
          </w:tcPr>
          <w:p w:rsidR="00BB49EF" w:rsidRPr="00BD741B" w:rsidRDefault="00BB49EF" w:rsidP="00BB49EF">
            <w:pPr>
              <w:spacing w:after="0" w:line="240" w:lineRule="auto"/>
              <w:jc w:val="both"/>
              <w:rPr>
                <w:rFonts w:ascii="Arial" w:hAnsi="Arial" w:cs="Arial"/>
                <w:sz w:val="24"/>
                <w:szCs w:val="24"/>
              </w:rPr>
            </w:pPr>
            <w:r w:rsidRPr="00BD741B">
              <w:rPr>
                <w:rFonts w:ascii="Arial" w:hAnsi="Arial" w:cs="Arial"/>
                <w:sz w:val="24"/>
                <w:szCs w:val="24"/>
              </w:rPr>
              <w:t>Основной разработчик программы</w:t>
            </w:r>
          </w:p>
        </w:tc>
        <w:tc>
          <w:tcPr>
            <w:tcW w:w="5323" w:type="dxa"/>
          </w:tcPr>
          <w:p w:rsidR="00BB49EF" w:rsidRPr="00BD741B" w:rsidRDefault="00BB49EF" w:rsidP="00BB49EF">
            <w:pPr>
              <w:spacing w:after="0" w:line="240" w:lineRule="auto"/>
              <w:jc w:val="both"/>
              <w:rPr>
                <w:rFonts w:ascii="Arial" w:hAnsi="Arial" w:cs="Arial"/>
                <w:sz w:val="24"/>
                <w:szCs w:val="24"/>
              </w:rPr>
            </w:pPr>
            <w:r w:rsidRPr="00BD741B">
              <w:rPr>
                <w:rFonts w:ascii="Arial" w:hAnsi="Arial" w:cs="Arial"/>
                <w:sz w:val="24"/>
                <w:szCs w:val="24"/>
              </w:rPr>
              <w:t>Администрация Хор – Тагнинского муниципального образования</w:t>
            </w:r>
          </w:p>
        </w:tc>
      </w:tr>
      <w:tr w:rsidR="00BB49EF" w:rsidRPr="00BD741B" w:rsidTr="007C7992">
        <w:tc>
          <w:tcPr>
            <w:tcW w:w="4248" w:type="dxa"/>
          </w:tcPr>
          <w:p w:rsidR="00BB49EF" w:rsidRPr="00BD741B" w:rsidRDefault="00BB49EF" w:rsidP="00BB49EF">
            <w:pPr>
              <w:spacing w:after="0" w:line="240" w:lineRule="auto"/>
              <w:jc w:val="both"/>
              <w:rPr>
                <w:rFonts w:ascii="Arial" w:hAnsi="Arial" w:cs="Arial"/>
                <w:sz w:val="24"/>
                <w:szCs w:val="24"/>
              </w:rPr>
            </w:pPr>
            <w:r w:rsidRPr="00BD741B">
              <w:rPr>
                <w:rFonts w:ascii="Arial" w:hAnsi="Arial" w:cs="Arial"/>
                <w:sz w:val="24"/>
                <w:szCs w:val="24"/>
              </w:rPr>
              <w:t>Основная цель программы</w:t>
            </w:r>
          </w:p>
        </w:tc>
        <w:tc>
          <w:tcPr>
            <w:tcW w:w="5323" w:type="dxa"/>
          </w:tcPr>
          <w:p w:rsidR="00BB49EF" w:rsidRPr="00BD741B" w:rsidRDefault="00BB49EF" w:rsidP="00BB49EF">
            <w:pPr>
              <w:spacing w:after="0" w:line="240" w:lineRule="auto"/>
              <w:jc w:val="both"/>
              <w:rPr>
                <w:rFonts w:ascii="Arial" w:hAnsi="Arial" w:cs="Arial"/>
                <w:sz w:val="24"/>
                <w:szCs w:val="24"/>
              </w:rPr>
            </w:pPr>
            <w:r w:rsidRPr="00BD741B">
              <w:rPr>
                <w:rFonts w:ascii="Arial" w:hAnsi="Arial" w:cs="Arial"/>
                <w:sz w:val="24"/>
                <w:szCs w:val="24"/>
              </w:rPr>
              <w:t>Обеспечение противопожарной защиты населения и территории, укрепление уровня пожарной безопасности сельского поселения.</w:t>
            </w:r>
          </w:p>
        </w:tc>
      </w:tr>
      <w:tr w:rsidR="00BB49EF" w:rsidRPr="00BD741B" w:rsidTr="007C7992">
        <w:tc>
          <w:tcPr>
            <w:tcW w:w="4248" w:type="dxa"/>
          </w:tcPr>
          <w:p w:rsidR="00BB49EF" w:rsidRPr="00BD741B" w:rsidRDefault="00BB49EF" w:rsidP="00BB49EF">
            <w:pPr>
              <w:spacing w:after="0" w:line="240" w:lineRule="auto"/>
              <w:jc w:val="both"/>
              <w:rPr>
                <w:rFonts w:ascii="Arial" w:hAnsi="Arial" w:cs="Arial"/>
                <w:sz w:val="24"/>
                <w:szCs w:val="24"/>
              </w:rPr>
            </w:pPr>
            <w:r w:rsidRPr="00BD741B">
              <w:rPr>
                <w:rFonts w:ascii="Arial" w:hAnsi="Arial" w:cs="Arial"/>
                <w:sz w:val="24"/>
                <w:szCs w:val="24"/>
              </w:rPr>
              <w:t>Основные задачи программы</w:t>
            </w:r>
          </w:p>
        </w:tc>
        <w:tc>
          <w:tcPr>
            <w:tcW w:w="5323" w:type="dxa"/>
          </w:tcPr>
          <w:p w:rsidR="00BB49EF" w:rsidRPr="00BD741B" w:rsidRDefault="00BB49EF" w:rsidP="00BB49EF">
            <w:pPr>
              <w:spacing w:after="0" w:line="240" w:lineRule="auto"/>
              <w:jc w:val="both"/>
              <w:rPr>
                <w:rFonts w:ascii="Arial" w:hAnsi="Arial" w:cs="Arial"/>
                <w:sz w:val="24"/>
                <w:szCs w:val="24"/>
              </w:rPr>
            </w:pPr>
            <w:r w:rsidRPr="00BD741B">
              <w:rPr>
                <w:rFonts w:ascii="Arial" w:hAnsi="Arial" w:cs="Arial"/>
                <w:sz w:val="24"/>
                <w:szCs w:val="24"/>
              </w:rPr>
              <w:t>Программа предусматривает создание мероприятий связанных с обеспечением пожарной безопасности в сельском поселении.</w:t>
            </w:r>
          </w:p>
        </w:tc>
      </w:tr>
      <w:tr w:rsidR="00BB49EF" w:rsidRPr="00BD741B" w:rsidTr="007C7992">
        <w:tc>
          <w:tcPr>
            <w:tcW w:w="4248" w:type="dxa"/>
          </w:tcPr>
          <w:p w:rsidR="00BB49EF" w:rsidRPr="00BD741B" w:rsidRDefault="00BB49EF" w:rsidP="00BB49EF">
            <w:pPr>
              <w:spacing w:after="0" w:line="240" w:lineRule="auto"/>
              <w:jc w:val="both"/>
              <w:rPr>
                <w:rFonts w:ascii="Arial" w:hAnsi="Arial" w:cs="Arial"/>
                <w:sz w:val="24"/>
                <w:szCs w:val="24"/>
              </w:rPr>
            </w:pPr>
            <w:r w:rsidRPr="00BD741B">
              <w:rPr>
                <w:rFonts w:ascii="Arial" w:hAnsi="Arial" w:cs="Arial"/>
                <w:sz w:val="24"/>
                <w:szCs w:val="24"/>
              </w:rPr>
              <w:t>Сроки выполнения программы</w:t>
            </w:r>
          </w:p>
        </w:tc>
        <w:tc>
          <w:tcPr>
            <w:tcW w:w="5323" w:type="dxa"/>
          </w:tcPr>
          <w:p w:rsidR="00BB49EF" w:rsidRPr="00BD741B" w:rsidRDefault="00BB49EF" w:rsidP="00BB49EF">
            <w:pPr>
              <w:spacing w:after="0" w:line="240" w:lineRule="auto"/>
              <w:jc w:val="both"/>
              <w:rPr>
                <w:rFonts w:ascii="Arial" w:hAnsi="Arial" w:cs="Arial"/>
                <w:sz w:val="24"/>
                <w:szCs w:val="24"/>
              </w:rPr>
            </w:pPr>
            <w:r w:rsidRPr="00BD741B">
              <w:rPr>
                <w:rFonts w:ascii="Arial" w:hAnsi="Arial" w:cs="Arial"/>
                <w:sz w:val="24"/>
                <w:szCs w:val="24"/>
              </w:rPr>
              <w:t>2021-2025 годы</w:t>
            </w:r>
          </w:p>
        </w:tc>
      </w:tr>
      <w:tr w:rsidR="00BB49EF" w:rsidRPr="00BD741B" w:rsidTr="007C7992">
        <w:tc>
          <w:tcPr>
            <w:tcW w:w="4248" w:type="dxa"/>
          </w:tcPr>
          <w:p w:rsidR="00BB49EF" w:rsidRPr="00BD741B" w:rsidRDefault="00BB49EF" w:rsidP="00BB49EF">
            <w:pPr>
              <w:spacing w:after="0" w:line="240" w:lineRule="auto"/>
              <w:jc w:val="both"/>
              <w:rPr>
                <w:rFonts w:ascii="Arial" w:hAnsi="Arial" w:cs="Arial"/>
                <w:sz w:val="24"/>
                <w:szCs w:val="24"/>
              </w:rPr>
            </w:pPr>
            <w:r w:rsidRPr="00BD741B">
              <w:rPr>
                <w:rFonts w:ascii="Arial" w:hAnsi="Arial" w:cs="Arial"/>
                <w:sz w:val="24"/>
                <w:szCs w:val="24"/>
              </w:rPr>
              <w:t>Финансирование программы</w:t>
            </w:r>
          </w:p>
        </w:tc>
        <w:tc>
          <w:tcPr>
            <w:tcW w:w="5323" w:type="dxa"/>
          </w:tcPr>
          <w:p w:rsidR="00BB49EF" w:rsidRPr="00BD741B" w:rsidRDefault="00BB49EF" w:rsidP="00BB49EF">
            <w:pPr>
              <w:spacing w:after="0" w:line="240" w:lineRule="auto"/>
              <w:jc w:val="both"/>
              <w:rPr>
                <w:rFonts w:ascii="Arial" w:hAnsi="Arial" w:cs="Arial"/>
                <w:sz w:val="24"/>
                <w:szCs w:val="24"/>
              </w:rPr>
            </w:pPr>
            <w:r w:rsidRPr="00BD741B">
              <w:rPr>
                <w:rFonts w:ascii="Arial" w:hAnsi="Arial" w:cs="Arial"/>
                <w:sz w:val="24"/>
                <w:szCs w:val="24"/>
              </w:rPr>
              <w:t>В 2021-2025 году из местного бюджета прогноз составит 2239,00 тыс.рублей , в том числе по годам:</w:t>
            </w:r>
          </w:p>
          <w:p w:rsidR="00BB49EF" w:rsidRPr="00BD741B" w:rsidRDefault="00BB49EF" w:rsidP="00BB49EF">
            <w:pPr>
              <w:spacing w:after="0" w:line="240" w:lineRule="auto"/>
              <w:jc w:val="both"/>
              <w:rPr>
                <w:rFonts w:ascii="Arial" w:hAnsi="Arial" w:cs="Arial"/>
                <w:sz w:val="24"/>
                <w:szCs w:val="24"/>
              </w:rPr>
            </w:pPr>
            <w:r w:rsidRPr="00BD741B">
              <w:rPr>
                <w:rFonts w:ascii="Arial" w:hAnsi="Arial" w:cs="Arial"/>
                <w:sz w:val="24"/>
                <w:szCs w:val="24"/>
              </w:rPr>
              <w:t>2021 г. – 54,0 тыс.руб.;</w:t>
            </w:r>
          </w:p>
          <w:p w:rsidR="00BB49EF" w:rsidRPr="00BD741B" w:rsidRDefault="00BB49EF" w:rsidP="00BB49EF">
            <w:pPr>
              <w:spacing w:after="0" w:line="240" w:lineRule="auto"/>
              <w:jc w:val="both"/>
              <w:rPr>
                <w:rFonts w:ascii="Arial" w:hAnsi="Arial" w:cs="Arial"/>
                <w:sz w:val="24"/>
                <w:szCs w:val="24"/>
              </w:rPr>
            </w:pPr>
            <w:r w:rsidRPr="00BD741B">
              <w:rPr>
                <w:rFonts w:ascii="Arial" w:hAnsi="Arial" w:cs="Arial"/>
                <w:sz w:val="24"/>
                <w:szCs w:val="24"/>
              </w:rPr>
              <w:t>2022 г. - 1059,0 тыс.руб.;</w:t>
            </w:r>
          </w:p>
          <w:p w:rsidR="00BB49EF" w:rsidRPr="00BD741B" w:rsidRDefault="00BB49EF" w:rsidP="00BB49EF">
            <w:pPr>
              <w:spacing w:after="0" w:line="240" w:lineRule="auto"/>
              <w:jc w:val="both"/>
              <w:rPr>
                <w:rFonts w:ascii="Arial" w:hAnsi="Arial" w:cs="Arial"/>
                <w:sz w:val="24"/>
                <w:szCs w:val="24"/>
              </w:rPr>
            </w:pPr>
            <w:r w:rsidRPr="00BD741B">
              <w:rPr>
                <w:rFonts w:ascii="Arial" w:hAnsi="Arial" w:cs="Arial"/>
                <w:sz w:val="24"/>
                <w:szCs w:val="24"/>
              </w:rPr>
              <w:t>2023 г. - 1008,0 тыс. руб.;</w:t>
            </w:r>
          </w:p>
          <w:p w:rsidR="00BB49EF" w:rsidRPr="00BD741B" w:rsidRDefault="00BB49EF" w:rsidP="00BB49EF">
            <w:pPr>
              <w:spacing w:after="0" w:line="240" w:lineRule="auto"/>
              <w:jc w:val="both"/>
              <w:rPr>
                <w:rFonts w:ascii="Arial" w:hAnsi="Arial" w:cs="Arial"/>
                <w:sz w:val="24"/>
                <w:szCs w:val="24"/>
              </w:rPr>
            </w:pPr>
            <w:r w:rsidRPr="00BD741B">
              <w:rPr>
                <w:rFonts w:ascii="Arial" w:hAnsi="Arial" w:cs="Arial"/>
                <w:sz w:val="24"/>
                <w:szCs w:val="24"/>
              </w:rPr>
              <w:t>2024 г.  - 100,0 тыс. руб.;</w:t>
            </w:r>
          </w:p>
          <w:p w:rsidR="00BB49EF" w:rsidRPr="00BD741B" w:rsidRDefault="00BB49EF" w:rsidP="00BB49EF">
            <w:pPr>
              <w:spacing w:after="0" w:line="240" w:lineRule="auto"/>
              <w:jc w:val="both"/>
              <w:rPr>
                <w:rFonts w:ascii="Arial" w:hAnsi="Arial" w:cs="Arial"/>
                <w:sz w:val="24"/>
                <w:szCs w:val="24"/>
              </w:rPr>
            </w:pPr>
            <w:r w:rsidRPr="00BD741B">
              <w:rPr>
                <w:rFonts w:ascii="Arial" w:hAnsi="Arial" w:cs="Arial"/>
                <w:sz w:val="24"/>
                <w:szCs w:val="24"/>
              </w:rPr>
              <w:t>2025 г.  - 18,0 тыс. руб.</w:t>
            </w:r>
          </w:p>
          <w:p w:rsidR="00BB49EF" w:rsidRPr="00BD741B" w:rsidRDefault="00BB49EF" w:rsidP="00BB49EF">
            <w:pPr>
              <w:spacing w:after="0" w:line="240" w:lineRule="auto"/>
              <w:jc w:val="both"/>
              <w:rPr>
                <w:rFonts w:ascii="Arial" w:hAnsi="Arial" w:cs="Arial"/>
                <w:sz w:val="24"/>
                <w:szCs w:val="24"/>
              </w:rPr>
            </w:pPr>
            <w:r w:rsidRPr="00BD741B">
              <w:rPr>
                <w:rFonts w:ascii="Arial" w:hAnsi="Arial" w:cs="Arial"/>
                <w:sz w:val="24"/>
                <w:szCs w:val="24"/>
              </w:rPr>
              <w:t xml:space="preserve"> Объем расходов на реализацию программы подлежит ежегодному уточнению в процессе исполнения бюджета на очередной финансовый год.</w:t>
            </w:r>
          </w:p>
        </w:tc>
      </w:tr>
      <w:tr w:rsidR="00BB49EF" w:rsidRPr="00BD741B" w:rsidTr="007C7992">
        <w:tc>
          <w:tcPr>
            <w:tcW w:w="4248" w:type="dxa"/>
          </w:tcPr>
          <w:p w:rsidR="00BB49EF" w:rsidRPr="00BD741B" w:rsidRDefault="00BB49EF" w:rsidP="00BB49EF">
            <w:pPr>
              <w:spacing w:after="0" w:line="240" w:lineRule="auto"/>
              <w:jc w:val="both"/>
              <w:rPr>
                <w:rFonts w:ascii="Arial" w:hAnsi="Arial" w:cs="Arial"/>
                <w:sz w:val="24"/>
                <w:szCs w:val="24"/>
              </w:rPr>
            </w:pPr>
            <w:r w:rsidRPr="00BD741B">
              <w:rPr>
                <w:rFonts w:ascii="Arial" w:hAnsi="Arial" w:cs="Arial"/>
                <w:sz w:val="24"/>
                <w:szCs w:val="24"/>
              </w:rPr>
              <w:t>Исполнитель программы</w:t>
            </w:r>
          </w:p>
        </w:tc>
        <w:tc>
          <w:tcPr>
            <w:tcW w:w="5323" w:type="dxa"/>
          </w:tcPr>
          <w:p w:rsidR="00BB49EF" w:rsidRPr="00BD741B" w:rsidRDefault="00BB49EF" w:rsidP="00BB49EF">
            <w:pPr>
              <w:spacing w:after="0" w:line="240" w:lineRule="auto"/>
              <w:jc w:val="both"/>
              <w:rPr>
                <w:rFonts w:ascii="Arial" w:hAnsi="Arial" w:cs="Arial"/>
                <w:sz w:val="24"/>
                <w:szCs w:val="24"/>
              </w:rPr>
            </w:pPr>
            <w:r w:rsidRPr="00BD741B">
              <w:rPr>
                <w:rFonts w:ascii="Arial" w:hAnsi="Arial" w:cs="Arial"/>
                <w:sz w:val="24"/>
                <w:szCs w:val="24"/>
              </w:rPr>
              <w:t>Администрация Хор – Тагнинского муниципального образования</w:t>
            </w:r>
          </w:p>
        </w:tc>
      </w:tr>
    </w:tbl>
    <w:p w:rsidR="00BB49EF" w:rsidRDefault="00BB49EF" w:rsidP="00BB49EF">
      <w:pPr>
        <w:spacing w:after="0" w:line="240" w:lineRule="auto"/>
        <w:jc w:val="both"/>
        <w:rPr>
          <w:rFonts w:ascii="Arial" w:hAnsi="Arial" w:cs="Arial"/>
          <w:sz w:val="24"/>
          <w:szCs w:val="24"/>
        </w:rPr>
      </w:pPr>
    </w:p>
    <w:p w:rsidR="00BB49EF" w:rsidRDefault="00BB49EF" w:rsidP="00BB49EF">
      <w:pPr>
        <w:spacing w:after="0" w:line="240" w:lineRule="auto"/>
        <w:jc w:val="both"/>
        <w:rPr>
          <w:rFonts w:ascii="Arial" w:hAnsi="Arial" w:cs="Arial"/>
          <w:sz w:val="24"/>
          <w:szCs w:val="24"/>
        </w:rPr>
      </w:pPr>
    </w:p>
    <w:p w:rsidR="00BB49EF" w:rsidRDefault="00BB49EF" w:rsidP="00BB49EF">
      <w:pPr>
        <w:spacing w:after="0" w:line="240" w:lineRule="auto"/>
        <w:jc w:val="both"/>
        <w:rPr>
          <w:rFonts w:ascii="Arial" w:hAnsi="Arial" w:cs="Arial"/>
          <w:sz w:val="24"/>
          <w:szCs w:val="24"/>
        </w:rPr>
      </w:pPr>
    </w:p>
    <w:p w:rsidR="00BB49EF" w:rsidRDefault="00BB49EF" w:rsidP="00BB49EF">
      <w:pPr>
        <w:spacing w:after="0" w:line="240" w:lineRule="auto"/>
        <w:jc w:val="both"/>
        <w:rPr>
          <w:rFonts w:ascii="Arial" w:hAnsi="Arial" w:cs="Arial"/>
          <w:sz w:val="24"/>
          <w:szCs w:val="24"/>
        </w:rPr>
      </w:pPr>
    </w:p>
    <w:p w:rsidR="00BB49EF" w:rsidRDefault="00BB49EF" w:rsidP="00BB49EF">
      <w:pPr>
        <w:spacing w:after="0" w:line="240" w:lineRule="auto"/>
        <w:jc w:val="both"/>
        <w:rPr>
          <w:rFonts w:ascii="Arial" w:hAnsi="Arial" w:cs="Arial"/>
          <w:sz w:val="24"/>
          <w:szCs w:val="24"/>
        </w:rPr>
      </w:pPr>
    </w:p>
    <w:p w:rsidR="00BB49EF" w:rsidRDefault="00BB49EF" w:rsidP="00BB49EF">
      <w:pPr>
        <w:spacing w:after="0" w:line="240" w:lineRule="auto"/>
        <w:jc w:val="both"/>
        <w:rPr>
          <w:rFonts w:ascii="Arial" w:hAnsi="Arial" w:cs="Arial"/>
          <w:sz w:val="24"/>
          <w:szCs w:val="24"/>
        </w:rPr>
      </w:pPr>
    </w:p>
    <w:p w:rsidR="00BB49EF" w:rsidRDefault="00BB49EF" w:rsidP="00BB49EF">
      <w:pPr>
        <w:spacing w:after="0" w:line="240" w:lineRule="auto"/>
        <w:jc w:val="both"/>
        <w:rPr>
          <w:rFonts w:ascii="Arial" w:hAnsi="Arial" w:cs="Arial"/>
          <w:sz w:val="24"/>
          <w:szCs w:val="24"/>
        </w:rPr>
      </w:pPr>
    </w:p>
    <w:p w:rsidR="00BB49EF" w:rsidRDefault="00BB49EF" w:rsidP="00BB49EF">
      <w:pPr>
        <w:spacing w:after="0" w:line="240" w:lineRule="auto"/>
        <w:jc w:val="both"/>
        <w:rPr>
          <w:rFonts w:ascii="Arial" w:hAnsi="Arial" w:cs="Arial"/>
          <w:sz w:val="24"/>
          <w:szCs w:val="24"/>
        </w:rPr>
      </w:pPr>
    </w:p>
    <w:p w:rsidR="00BB49EF" w:rsidRDefault="00BB49EF" w:rsidP="00BB49EF">
      <w:pPr>
        <w:spacing w:after="0" w:line="240" w:lineRule="auto"/>
        <w:jc w:val="both"/>
        <w:rPr>
          <w:rFonts w:ascii="Arial" w:hAnsi="Arial" w:cs="Arial"/>
          <w:sz w:val="24"/>
          <w:szCs w:val="24"/>
        </w:rPr>
      </w:pPr>
    </w:p>
    <w:p w:rsidR="00BB49EF" w:rsidRPr="00BD741B" w:rsidRDefault="00BB49EF" w:rsidP="00BB49EF">
      <w:pPr>
        <w:spacing w:after="0" w:line="240" w:lineRule="auto"/>
        <w:jc w:val="both"/>
        <w:rPr>
          <w:rFonts w:ascii="Arial" w:hAnsi="Arial" w:cs="Arial"/>
          <w:sz w:val="24"/>
          <w:szCs w:val="24"/>
        </w:rPr>
      </w:pPr>
    </w:p>
    <w:p w:rsidR="00BB49EF" w:rsidRDefault="00BB49EF" w:rsidP="00BB49EF">
      <w:pPr>
        <w:pStyle w:val="a3"/>
        <w:spacing w:after="0" w:line="240" w:lineRule="auto"/>
        <w:jc w:val="right"/>
        <w:rPr>
          <w:rFonts w:ascii="Arial" w:hAnsi="Arial" w:cs="Arial"/>
          <w:sz w:val="24"/>
          <w:szCs w:val="24"/>
        </w:rPr>
      </w:pPr>
    </w:p>
    <w:p w:rsidR="00BB49EF" w:rsidRDefault="00BB49EF" w:rsidP="00BB49EF">
      <w:pPr>
        <w:pStyle w:val="a3"/>
        <w:spacing w:after="0" w:line="240" w:lineRule="auto"/>
        <w:jc w:val="right"/>
        <w:rPr>
          <w:rFonts w:ascii="Arial" w:hAnsi="Arial" w:cs="Arial"/>
          <w:sz w:val="24"/>
          <w:szCs w:val="24"/>
        </w:rPr>
      </w:pPr>
    </w:p>
    <w:p w:rsidR="00BB49EF" w:rsidRPr="00BD741B" w:rsidRDefault="00BB49EF" w:rsidP="00BB49EF">
      <w:pPr>
        <w:pStyle w:val="a3"/>
        <w:spacing w:after="0" w:line="240" w:lineRule="auto"/>
        <w:jc w:val="right"/>
        <w:rPr>
          <w:rFonts w:ascii="Arial" w:hAnsi="Arial" w:cs="Arial"/>
          <w:sz w:val="24"/>
          <w:szCs w:val="24"/>
        </w:rPr>
      </w:pPr>
      <w:r w:rsidRPr="00BD741B">
        <w:rPr>
          <w:rFonts w:ascii="Arial" w:hAnsi="Arial" w:cs="Arial"/>
          <w:sz w:val="24"/>
          <w:szCs w:val="24"/>
        </w:rPr>
        <w:t>Приложение 1</w:t>
      </w:r>
    </w:p>
    <w:p w:rsidR="00BB49EF" w:rsidRPr="00BD741B" w:rsidRDefault="00BB49EF" w:rsidP="00BB49EF">
      <w:pPr>
        <w:spacing w:after="0" w:line="240" w:lineRule="auto"/>
        <w:jc w:val="right"/>
        <w:outlineLvl w:val="0"/>
        <w:rPr>
          <w:rFonts w:ascii="Arial" w:hAnsi="Arial" w:cs="Arial"/>
          <w:sz w:val="24"/>
          <w:szCs w:val="24"/>
        </w:rPr>
      </w:pPr>
      <w:r w:rsidRPr="00BD741B">
        <w:rPr>
          <w:rFonts w:ascii="Arial" w:hAnsi="Arial" w:cs="Arial"/>
          <w:sz w:val="24"/>
          <w:szCs w:val="24"/>
        </w:rPr>
        <w:lastRenderedPageBreak/>
        <w:t>к муниципальной программе «Пожарная безопасность»</w:t>
      </w:r>
    </w:p>
    <w:p w:rsidR="00BB49EF" w:rsidRPr="00BD741B" w:rsidRDefault="00BB49EF" w:rsidP="00BB49EF">
      <w:pPr>
        <w:spacing w:after="0" w:line="240" w:lineRule="auto"/>
        <w:jc w:val="right"/>
        <w:rPr>
          <w:rFonts w:ascii="Arial" w:hAnsi="Arial" w:cs="Arial"/>
          <w:sz w:val="24"/>
          <w:szCs w:val="24"/>
        </w:rPr>
      </w:pPr>
      <w:r w:rsidRPr="00BD741B">
        <w:rPr>
          <w:rFonts w:ascii="Arial" w:hAnsi="Arial" w:cs="Arial"/>
          <w:sz w:val="24"/>
          <w:szCs w:val="24"/>
        </w:rPr>
        <w:t>на территории Хор – Тагнинского муниципального</w:t>
      </w:r>
    </w:p>
    <w:p w:rsidR="00BB49EF" w:rsidRPr="00BD741B" w:rsidRDefault="00BB49EF" w:rsidP="00BB49EF">
      <w:pPr>
        <w:spacing w:after="0" w:line="240" w:lineRule="auto"/>
        <w:jc w:val="right"/>
        <w:rPr>
          <w:rFonts w:ascii="Arial" w:hAnsi="Arial" w:cs="Arial"/>
          <w:sz w:val="24"/>
          <w:szCs w:val="24"/>
        </w:rPr>
      </w:pPr>
      <w:r w:rsidRPr="00BD741B">
        <w:rPr>
          <w:rFonts w:ascii="Arial" w:hAnsi="Arial" w:cs="Arial"/>
          <w:sz w:val="24"/>
          <w:szCs w:val="24"/>
        </w:rPr>
        <w:t>образования на 2021-2025 годы»</w:t>
      </w:r>
    </w:p>
    <w:p w:rsidR="00BB49EF" w:rsidRPr="00BD741B" w:rsidRDefault="00BB49EF" w:rsidP="00BB49EF">
      <w:pPr>
        <w:spacing w:after="0" w:line="240" w:lineRule="auto"/>
        <w:jc w:val="both"/>
        <w:rPr>
          <w:rFonts w:ascii="Arial" w:hAnsi="Arial" w:cs="Arial"/>
          <w:sz w:val="24"/>
          <w:szCs w:val="24"/>
        </w:rPr>
      </w:pPr>
    </w:p>
    <w:p w:rsidR="00BB49EF" w:rsidRPr="00BD741B" w:rsidRDefault="00BB49EF" w:rsidP="00BB49EF">
      <w:pPr>
        <w:pStyle w:val="a3"/>
        <w:spacing w:after="0" w:line="240" w:lineRule="auto"/>
        <w:jc w:val="center"/>
        <w:rPr>
          <w:rFonts w:ascii="Arial" w:hAnsi="Arial" w:cs="Arial"/>
          <w:b/>
          <w:sz w:val="24"/>
          <w:szCs w:val="24"/>
        </w:rPr>
      </w:pPr>
      <w:r w:rsidRPr="00BD741B">
        <w:rPr>
          <w:rFonts w:ascii="Arial" w:hAnsi="Arial" w:cs="Arial"/>
          <w:b/>
          <w:sz w:val="24"/>
          <w:szCs w:val="24"/>
        </w:rPr>
        <w:t>Мероприятия по реализации муниципальной программы «Пожарная безопасность Хор – Тагнинского муниципального образования на 2021-2025 годы»</w:t>
      </w:r>
    </w:p>
    <w:tbl>
      <w:tblPr>
        <w:tblW w:w="1053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
        <w:gridCol w:w="2978"/>
        <w:gridCol w:w="1842"/>
        <w:gridCol w:w="709"/>
        <w:gridCol w:w="709"/>
        <w:gridCol w:w="567"/>
        <w:gridCol w:w="567"/>
        <w:gridCol w:w="567"/>
        <w:gridCol w:w="567"/>
        <w:gridCol w:w="425"/>
        <w:gridCol w:w="1134"/>
      </w:tblGrid>
      <w:tr w:rsidR="00BB49EF" w:rsidRPr="00BD741B" w:rsidTr="007C7992">
        <w:tc>
          <w:tcPr>
            <w:tcW w:w="474" w:type="dxa"/>
            <w:vMerge w:val="restart"/>
          </w:tcPr>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 п/п</w:t>
            </w:r>
          </w:p>
        </w:tc>
        <w:tc>
          <w:tcPr>
            <w:tcW w:w="2978" w:type="dxa"/>
            <w:vMerge w:val="restart"/>
          </w:tcPr>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Наименование мероприятий</w:t>
            </w:r>
          </w:p>
        </w:tc>
        <w:tc>
          <w:tcPr>
            <w:tcW w:w="1842" w:type="dxa"/>
            <w:vMerge w:val="restart"/>
          </w:tcPr>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Исполнители мероприятий</w:t>
            </w:r>
          </w:p>
        </w:tc>
        <w:tc>
          <w:tcPr>
            <w:tcW w:w="709" w:type="dxa"/>
            <w:vMerge w:val="restart"/>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Срок исполнения</w:t>
            </w:r>
          </w:p>
        </w:tc>
        <w:tc>
          <w:tcPr>
            <w:tcW w:w="3402" w:type="dxa"/>
            <w:gridSpan w:val="6"/>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Объем финансирования в (тыс.руб.)</w:t>
            </w:r>
          </w:p>
        </w:tc>
        <w:tc>
          <w:tcPr>
            <w:tcW w:w="1134" w:type="dxa"/>
            <w:vMerge w:val="restart"/>
          </w:tcPr>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Источники финансирования</w:t>
            </w:r>
          </w:p>
        </w:tc>
      </w:tr>
      <w:tr w:rsidR="00BB49EF" w:rsidRPr="00BD741B" w:rsidTr="007C7992">
        <w:tc>
          <w:tcPr>
            <w:tcW w:w="474" w:type="dxa"/>
            <w:vMerge/>
          </w:tcPr>
          <w:p w:rsidR="00BB49EF" w:rsidRPr="00BD741B" w:rsidRDefault="00BB49EF" w:rsidP="00BB49EF">
            <w:pPr>
              <w:spacing w:after="0" w:line="240" w:lineRule="auto"/>
              <w:rPr>
                <w:rFonts w:ascii="Arial" w:hAnsi="Arial" w:cs="Arial"/>
                <w:sz w:val="24"/>
                <w:szCs w:val="24"/>
              </w:rPr>
            </w:pPr>
          </w:p>
        </w:tc>
        <w:tc>
          <w:tcPr>
            <w:tcW w:w="2978" w:type="dxa"/>
            <w:vMerge/>
          </w:tcPr>
          <w:p w:rsidR="00BB49EF" w:rsidRPr="00BD741B" w:rsidRDefault="00BB49EF" w:rsidP="00BB49EF">
            <w:pPr>
              <w:spacing w:after="0" w:line="240" w:lineRule="auto"/>
              <w:rPr>
                <w:rFonts w:ascii="Arial" w:hAnsi="Arial" w:cs="Arial"/>
                <w:sz w:val="24"/>
                <w:szCs w:val="24"/>
              </w:rPr>
            </w:pPr>
          </w:p>
        </w:tc>
        <w:tc>
          <w:tcPr>
            <w:tcW w:w="1842" w:type="dxa"/>
            <w:vMerge/>
          </w:tcPr>
          <w:p w:rsidR="00BB49EF" w:rsidRPr="00BD741B" w:rsidRDefault="00BB49EF" w:rsidP="00BB49EF">
            <w:pPr>
              <w:spacing w:after="0" w:line="240" w:lineRule="auto"/>
              <w:rPr>
                <w:rFonts w:ascii="Arial" w:hAnsi="Arial" w:cs="Arial"/>
                <w:sz w:val="24"/>
                <w:szCs w:val="24"/>
              </w:rPr>
            </w:pPr>
          </w:p>
        </w:tc>
        <w:tc>
          <w:tcPr>
            <w:tcW w:w="709" w:type="dxa"/>
            <w:vMerge/>
          </w:tcPr>
          <w:p w:rsidR="00BB49EF" w:rsidRPr="00BD741B" w:rsidRDefault="00BB49EF" w:rsidP="00BB49EF">
            <w:pPr>
              <w:spacing w:after="0" w:line="240" w:lineRule="auto"/>
              <w:rPr>
                <w:rFonts w:ascii="Arial" w:hAnsi="Arial" w:cs="Arial"/>
                <w:sz w:val="18"/>
                <w:szCs w:val="18"/>
              </w:rPr>
            </w:pPr>
          </w:p>
        </w:tc>
        <w:tc>
          <w:tcPr>
            <w:tcW w:w="709" w:type="dxa"/>
            <w:vMerge w:val="restart"/>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всего</w:t>
            </w:r>
          </w:p>
        </w:tc>
        <w:tc>
          <w:tcPr>
            <w:tcW w:w="2693" w:type="dxa"/>
            <w:gridSpan w:val="5"/>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В том числе</w:t>
            </w:r>
          </w:p>
        </w:tc>
        <w:tc>
          <w:tcPr>
            <w:tcW w:w="1134" w:type="dxa"/>
            <w:vMerge/>
          </w:tcPr>
          <w:p w:rsidR="00BB49EF" w:rsidRPr="00BD741B" w:rsidRDefault="00BB49EF" w:rsidP="00BB49EF">
            <w:pPr>
              <w:spacing w:after="0" w:line="240" w:lineRule="auto"/>
              <w:rPr>
                <w:rFonts w:ascii="Arial" w:hAnsi="Arial" w:cs="Arial"/>
                <w:sz w:val="24"/>
                <w:szCs w:val="24"/>
              </w:rPr>
            </w:pPr>
          </w:p>
        </w:tc>
      </w:tr>
      <w:tr w:rsidR="00BB49EF" w:rsidRPr="00BD741B" w:rsidTr="007C7992">
        <w:tc>
          <w:tcPr>
            <w:tcW w:w="474" w:type="dxa"/>
            <w:vMerge/>
          </w:tcPr>
          <w:p w:rsidR="00BB49EF" w:rsidRPr="00BD741B" w:rsidRDefault="00BB49EF" w:rsidP="00BB49EF">
            <w:pPr>
              <w:spacing w:after="0" w:line="240" w:lineRule="auto"/>
              <w:rPr>
                <w:rFonts w:ascii="Arial" w:hAnsi="Arial" w:cs="Arial"/>
                <w:sz w:val="24"/>
                <w:szCs w:val="24"/>
              </w:rPr>
            </w:pPr>
          </w:p>
        </w:tc>
        <w:tc>
          <w:tcPr>
            <w:tcW w:w="2978" w:type="dxa"/>
            <w:vMerge/>
          </w:tcPr>
          <w:p w:rsidR="00BB49EF" w:rsidRPr="00BD741B" w:rsidRDefault="00BB49EF" w:rsidP="00BB49EF">
            <w:pPr>
              <w:spacing w:after="0" w:line="240" w:lineRule="auto"/>
              <w:rPr>
                <w:rFonts w:ascii="Arial" w:hAnsi="Arial" w:cs="Arial"/>
                <w:sz w:val="24"/>
                <w:szCs w:val="24"/>
              </w:rPr>
            </w:pPr>
          </w:p>
        </w:tc>
        <w:tc>
          <w:tcPr>
            <w:tcW w:w="1842" w:type="dxa"/>
            <w:vMerge/>
          </w:tcPr>
          <w:p w:rsidR="00BB49EF" w:rsidRPr="00BD741B" w:rsidRDefault="00BB49EF" w:rsidP="00BB49EF">
            <w:pPr>
              <w:spacing w:after="0" w:line="240" w:lineRule="auto"/>
              <w:rPr>
                <w:rFonts w:ascii="Arial" w:hAnsi="Arial" w:cs="Arial"/>
                <w:sz w:val="24"/>
                <w:szCs w:val="24"/>
              </w:rPr>
            </w:pPr>
          </w:p>
        </w:tc>
        <w:tc>
          <w:tcPr>
            <w:tcW w:w="709" w:type="dxa"/>
            <w:vMerge/>
          </w:tcPr>
          <w:p w:rsidR="00BB49EF" w:rsidRPr="00BD741B" w:rsidRDefault="00BB49EF" w:rsidP="00BB49EF">
            <w:pPr>
              <w:spacing w:after="0" w:line="240" w:lineRule="auto"/>
              <w:rPr>
                <w:rFonts w:ascii="Arial" w:hAnsi="Arial" w:cs="Arial"/>
                <w:sz w:val="18"/>
                <w:szCs w:val="18"/>
              </w:rPr>
            </w:pPr>
          </w:p>
        </w:tc>
        <w:tc>
          <w:tcPr>
            <w:tcW w:w="709" w:type="dxa"/>
            <w:vMerge/>
          </w:tcPr>
          <w:p w:rsidR="00BB49EF" w:rsidRPr="00BD741B" w:rsidRDefault="00BB49EF" w:rsidP="00BB49EF">
            <w:pPr>
              <w:spacing w:after="0" w:line="240" w:lineRule="auto"/>
              <w:rPr>
                <w:rFonts w:ascii="Arial" w:hAnsi="Arial" w:cs="Arial"/>
                <w:sz w:val="18"/>
                <w:szCs w:val="18"/>
              </w:rPr>
            </w:pPr>
          </w:p>
        </w:tc>
        <w:tc>
          <w:tcPr>
            <w:tcW w:w="567"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2021</w:t>
            </w:r>
          </w:p>
        </w:tc>
        <w:tc>
          <w:tcPr>
            <w:tcW w:w="567"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2022</w:t>
            </w:r>
          </w:p>
        </w:tc>
        <w:tc>
          <w:tcPr>
            <w:tcW w:w="567"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2023</w:t>
            </w:r>
          </w:p>
        </w:tc>
        <w:tc>
          <w:tcPr>
            <w:tcW w:w="567"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2024</w:t>
            </w:r>
          </w:p>
        </w:tc>
        <w:tc>
          <w:tcPr>
            <w:tcW w:w="425"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2025</w:t>
            </w:r>
          </w:p>
        </w:tc>
        <w:tc>
          <w:tcPr>
            <w:tcW w:w="1134" w:type="dxa"/>
            <w:vMerge/>
          </w:tcPr>
          <w:p w:rsidR="00BB49EF" w:rsidRPr="00BD741B" w:rsidRDefault="00BB49EF" w:rsidP="00BB49EF">
            <w:pPr>
              <w:spacing w:after="0" w:line="240" w:lineRule="auto"/>
              <w:rPr>
                <w:rFonts w:ascii="Arial" w:hAnsi="Arial" w:cs="Arial"/>
                <w:sz w:val="24"/>
                <w:szCs w:val="24"/>
              </w:rPr>
            </w:pPr>
          </w:p>
        </w:tc>
      </w:tr>
      <w:tr w:rsidR="00BB49EF" w:rsidRPr="00BD741B" w:rsidTr="007C7992">
        <w:tc>
          <w:tcPr>
            <w:tcW w:w="474" w:type="dxa"/>
          </w:tcPr>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1</w:t>
            </w:r>
          </w:p>
        </w:tc>
        <w:tc>
          <w:tcPr>
            <w:tcW w:w="2978" w:type="dxa"/>
          </w:tcPr>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Разработка и осуществления комплекса мер по активизации противопожарной пропаганды среди населения</w:t>
            </w:r>
          </w:p>
        </w:tc>
        <w:tc>
          <w:tcPr>
            <w:tcW w:w="1842" w:type="dxa"/>
          </w:tcPr>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 xml:space="preserve">Администрация </w:t>
            </w:r>
          </w:p>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 xml:space="preserve"> Хор – Тагнинского муниципального образования</w:t>
            </w:r>
          </w:p>
        </w:tc>
        <w:tc>
          <w:tcPr>
            <w:tcW w:w="709"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2021-2025 г</w:t>
            </w:r>
          </w:p>
        </w:tc>
        <w:tc>
          <w:tcPr>
            <w:tcW w:w="709"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6</w:t>
            </w:r>
          </w:p>
        </w:tc>
        <w:tc>
          <w:tcPr>
            <w:tcW w:w="567"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1</w:t>
            </w:r>
          </w:p>
        </w:tc>
        <w:tc>
          <w:tcPr>
            <w:tcW w:w="567"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2</w:t>
            </w:r>
          </w:p>
        </w:tc>
        <w:tc>
          <w:tcPr>
            <w:tcW w:w="567"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1</w:t>
            </w:r>
          </w:p>
        </w:tc>
        <w:tc>
          <w:tcPr>
            <w:tcW w:w="567"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1</w:t>
            </w:r>
          </w:p>
        </w:tc>
        <w:tc>
          <w:tcPr>
            <w:tcW w:w="425"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1</w:t>
            </w:r>
          </w:p>
        </w:tc>
        <w:tc>
          <w:tcPr>
            <w:tcW w:w="1134" w:type="dxa"/>
          </w:tcPr>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Бюджет</w:t>
            </w:r>
          </w:p>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 xml:space="preserve">сельского поселения </w:t>
            </w:r>
          </w:p>
        </w:tc>
      </w:tr>
      <w:tr w:rsidR="00BB49EF" w:rsidRPr="00BD741B" w:rsidTr="007C7992">
        <w:tc>
          <w:tcPr>
            <w:tcW w:w="474" w:type="dxa"/>
          </w:tcPr>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2</w:t>
            </w:r>
          </w:p>
        </w:tc>
        <w:tc>
          <w:tcPr>
            <w:tcW w:w="2978" w:type="dxa"/>
          </w:tcPr>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Приобретение спасательного снаряжения</w:t>
            </w:r>
          </w:p>
        </w:tc>
        <w:tc>
          <w:tcPr>
            <w:tcW w:w="1842" w:type="dxa"/>
          </w:tcPr>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 xml:space="preserve">Администрация </w:t>
            </w:r>
          </w:p>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 xml:space="preserve"> Хор – Тагнинского муниципального образования</w:t>
            </w:r>
          </w:p>
        </w:tc>
        <w:tc>
          <w:tcPr>
            <w:tcW w:w="709"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2021-2025 г</w:t>
            </w:r>
          </w:p>
        </w:tc>
        <w:tc>
          <w:tcPr>
            <w:tcW w:w="709"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50</w:t>
            </w:r>
          </w:p>
        </w:tc>
        <w:tc>
          <w:tcPr>
            <w:tcW w:w="567"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w:t>
            </w:r>
          </w:p>
        </w:tc>
        <w:tc>
          <w:tcPr>
            <w:tcW w:w="567"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25</w:t>
            </w:r>
          </w:p>
        </w:tc>
        <w:tc>
          <w:tcPr>
            <w:tcW w:w="567"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25</w:t>
            </w:r>
          </w:p>
        </w:tc>
        <w:tc>
          <w:tcPr>
            <w:tcW w:w="567"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w:t>
            </w:r>
          </w:p>
        </w:tc>
        <w:tc>
          <w:tcPr>
            <w:tcW w:w="425"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w:t>
            </w:r>
          </w:p>
        </w:tc>
        <w:tc>
          <w:tcPr>
            <w:tcW w:w="1134" w:type="dxa"/>
          </w:tcPr>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Бюджет</w:t>
            </w:r>
          </w:p>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сельского поселения</w:t>
            </w:r>
          </w:p>
        </w:tc>
      </w:tr>
      <w:tr w:rsidR="00BB49EF" w:rsidRPr="00BD741B" w:rsidTr="007C7992">
        <w:tc>
          <w:tcPr>
            <w:tcW w:w="474" w:type="dxa"/>
          </w:tcPr>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3</w:t>
            </w:r>
          </w:p>
        </w:tc>
        <w:tc>
          <w:tcPr>
            <w:tcW w:w="2978" w:type="dxa"/>
          </w:tcPr>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Приобретение спецкомплектов</w:t>
            </w:r>
          </w:p>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 xml:space="preserve"> для тушения пожаров (огнетушитель ранцевые КРПО-3)</w:t>
            </w:r>
          </w:p>
        </w:tc>
        <w:tc>
          <w:tcPr>
            <w:tcW w:w="1842" w:type="dxa"/>
          </w:tcPr>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 xml:space="preserve">Администрация </w:t>
            </w:r>
          </w:p>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 xml:space="preserve"> Хор – Тагнинского муниципального образования</w:t>
            </w:r>
          </w:p>
        </w:tc>
        <w:tc>
          <w:tcPr>
            <w:tcW w:w="709"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2021-2025 г</w:t>
            </w:r>
          </w:p>
        </w:tc>
        <w:tc>
          <w:tcPr>
            <w:tcW w:w="709"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27</w:t>
            </w:r>
          </w:p>
        </w:tc>
        <w:tc>
          <w:tcPr>
            <w:tcW w:w="567"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w:t>
            </w:r>
          </w:p>
        </w:tc>
        <w:tc>
          <w:tcPr>
            <w:tcW w:w="567"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10</w:t>
            </w:r>
          </w:p>
        </w:tc>
        <w:tc>
          <w:tcPr>
            <w:tcW w:w="567"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10</w:t>
            </w:r>
          </w:p>
        </w:tc>
        <w:tc>
          <w:tcPr>
            <w:tcW w:w="567"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7</w:t>
            </w:r>
          </w:p>
        </w:tc>
        <w:tc>
          <w:tcPr>
            <w:tcW w:w="425"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w:t>
            </w:r>
          </w:p>
        </w:tc>
        <w:tc>
          <w:tcPr>
            <w:tcW w:w="1134" w:type="dxa"/>
          </w:tcPr>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Бюджет</w:t>
            </w:r>
          </w:p>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сельского поселения</w:t>
            </w:r>
          </w:p>
        </w:tc>
      </w:tr>
      <w:tr w:rsidR="00BB49EF" w:rsidRPr="00BD741B" w:rsidTr="007C7992">
        <w:tc>
          <w:tcPr>
            <w:tcW w:w="474" w:type="dxa"/>
          </w:tcPr>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4</w:t>
            </w:r>
          </w:p>
        </w:tc>
        <w:tc>
          <w:tcPr>
            <w:tcW w:w="2978" w:type="dxa"/>
          </w:tcPr>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Оборудование пожарных водоемов и водонапорных башен (с.Хор-Тагна)</w:t>
            </w:r>
          </w:p>
        </w:tc>
        <w:tc>
          <w:tcPr>
            <w:tcW w:w="1842" w:type="dxa"/>
          </w:tcPr>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 xml:space="preserve">Администрация </w:t>
            </w:r>
          </w:p>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 xml:space="preserve"> Хор – Тагнинского муниципального образования</w:t>
            </w:r>
          </w:p>
        </w:tc>
        <w:tc>
          <w:tcPr>
            <w:tcW w:w="709"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2021-2025 г</w:t>
            </w:r>
          </w:p>
        </w:tc>
        <w:tc>
          <w:tcPr>
            <w:tcW w:w="709"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50</w:t>
            </w:r>
          </w:p>
        </w:tc>
        <w:tc>
          <w:tcPr>
            <w:tcW w:w="567"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w:t>
            </w:r>
          </w:p>
        </w:tc>
        <w:tc>
          <w:tcPr>
            <w:tcW w:w="567"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50</w:t>
            </w:r>
          </w:p>
        </w:tc>
        <w:tc>
          <w:tcPr>
            <w:tcW w:w="567"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w:t>
            </w:r>
          </w:p>
        </w:tc>
        <w:tc>
          <w:tcPr>
            <w:tcW w:w="567"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w:t>
            </w:r>
          </w:p>
        </w:tc>
        <w:tc>
          <w:tcPr>
            <w:tcW w:w="425"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w:t>
            </w:r>
          </w:p>
        </w:tc>
        <w:tc>
          <w:tcPr>
            <w:tcW w:w="1134" w:type="dxa"/>
          </w:tcPr>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Бюджет</w:t>
            </w:r>
          </w:p>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сельского поселения</w:t>
            </w:r>
          </w:p>
        </w:tc>
      </w:tr>
      <w:tr w:rsidR="00BB49EF" w:rsidRPr="00BD741B" w:rsidTr="007C7992">
        <w:tc>
          <w:tcPr>
            <w:tcW w:w="474" w:type="dxa"/>
          </w:tcPr>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5</w:t>
            </w:r>
          </w:p>
        </w:tc>
        <w:tc>
          <w:tcPr>
            <w:tcW w:w="2978" w:type="dxa"/>
          </w:tcPr>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Устройство противопожарных полос вокруг населённых пунктов.</w:t>
            </w:r>
          </w:p>
        </w:tc>
        <w:tc>
          <w:tcPr>
            <w:tcW w:w="1842" w:type="dxa"/>
          </w:tcPr>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 xml:space="preserve">Администрация </w:t>
            </w:r>
          </w:p>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 xml:space="preserve"> Хор – Тагнинского муниципального образования</w:t>
            </w:r>
          </w:p>
        </w:tc>
        <w:tc>
          <w:tcPr>
            <w:tcW w:w="709"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2021-2025 г</w:t>
            </w:r>
          </w:p>
        </w:tc>
        <w:tc>
          <w:tcPr>
            <w:tcW w:w="709"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20</w:t>
            </w:r>
          </w:p>
        </w:tc>
        <w:tc>
          <w:tcPr>
            <w:tcW w:w="567"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w:t>
            </w:r>
          </w:p>
        </w:tc>
        <w:tc>
          <w:tcPr>
            <w:tcW w:w="567"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w:t>
            </w:r>
          </w:p>
        </w:tc>
        <w:tc>
          <w:tcPr>
            <w:tcW w:w="567"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w:t>
            </w:r>
          </w:p>
        </w:tc>
        <w:tc>
          <w:tcPr>
            <w:tcW w:w="567"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20</w:t>
            </w:r>
          </w:p>
        </w:tc>
        <w:tc>
          <w:tcPr>
            <w:tcW w:w="425"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w:t>
            </w:r>
          </w:p>
        </w:tc>
        <w:tc>
          <w:tcPr>
            <w:tcW w:w="1134" w:type="dxa"/>
          </w:tcPr>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Бюджет</w:t>
            </w:r>
          </w:p>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сельского поселения</w:t>
            </w:r>
          </w:p>
        </w:tc>
      </w:tr>
      <w:tr w:rsidR="00BB49EF" w:rsidRPr="00BD741B" w:rsidTr="007C7992">
        <w:tc>
          <w:tcPr>
            <w:tcW w:w="474" w:type="dxa"/>
          </w:tcPr>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6</w:t>
            </w:r>
          </w:p>
        </w:tc>
        <w:tc>
          <w:tcPr>
            <w:tcW w:w="2978" w:type="dxa"/>
          </w:tcPr>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Расчет с частными лицами за услуги по выполнению противопожарных мероприятий и тушению пожаров.</w:t>
            </w:r>
          </w:p>
        </w:tc>
        <w:tc>
          <w:tcPr>
            <w:tcW w:w="1842" w:type="dxa"/>
          </w:tcPr>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 xml:space="preserve">Администрация </w:t>
            </w:r>
          </w:p>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 xml:space="preserve"> Хор – Тагнинского муниципального образования</w:t>
            </w:r>
          </w:p>
        </w:tc>
        <w:tc>
          <w:tcPr>
            <w:tcW w:w="709"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2021-2025 г</w:t>
            </w:r>
          </w:p>
        </w:tc>
        <w:tc>
          <w:tcPr>
            <w:tcW w:w="709"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30</w:t>
            </w:r>
          </w:p>
        </w:tc>
        <w:tc>
          <w:tcPr>
            <w:tcW w:w="567"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6</w:t>
            </w:r>
          </w:p>
        </w:tc>
        <w:tc>
          <w:tcPr>
            <w:tcW w:w="567"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6</w:t>
            </w:r>
          </w:p>
        </w:tc>
        <w:tc>
          <w:tcPr>
            <w:tcW w:w="567"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6</w:t>
            </w:r>
          </w:p>
        </w:tc>
        <w:tc>
          <w:tcPr>
            <w:tcW w:w="567"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6</w:t>
            </w:r>
          </w:p>
        </w:tc>
        <w:tc>
          <w:tcPr>
            <w:tcW w:w="425"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6</w:t>
            </w:r>
          </w:p>
        </w:tc>
        <w:tc>
          <w:tcPr>
            <w:tcW w:w="1134" w:type="dxa"/>
          </w:tcPr>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Бюджет</w:t>
            </w:r>
          </w:p>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сельского поселения</w:t>
            </w:r>
          </w:p>
        </w:tc>
      </w:tr>
      <w:tr w:rsidR="00BB49EF" w:rsidRPr="00BD741B" w:rsidTr="007C7992">
        <w:tc>
          <w:tcPr>
            <w:tcW w:w="474" w:type="dxa"/>
          </w:tcPr>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7</w:t>
            </w:r>
          </w:p>
        </w:tc>
        <w:tc>
          <w:tcPr>
            <w:tcW w:w="2978" w:type="dxa"/>
          </w:tcPr>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Приобретение пожарных щитов.</w:t>
            </w:r>
          </w:p>
        </w:tc>
        <w:tc>
          <w:tcPr>
            <w:tcW w:w="1842" w:type="dxa"/>
          </w:tcPr>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 xml:space="preserve">Администрация </w:t>
            </w:r>
          </w:p>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lastRenderedPageBreak/>
              <w:t xml:space="preserve"> Хор – Тагнинского муниципального образования</w:t>
            </w:r>
          </w:p>
        </w:tc>
        <w:tc>
          <w:tcPr>
            <w:tcW w:w="709"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lastRenderedPageBreak/>
              <w:t>2021-2025 г</w:t>
            </w:r>
          </w:p>
        </w:tc>
        <w:tc>
          <w:tcPr>
            <w:tcW w:w="709"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25</w:t>
            </w:r>
          </w:p>
        </w:tc>
        <w:tc>
          <w:tcPr>
            <w:tcW w:w="567"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15</w:t>
            </w:r>
          </w:p>
        </w:tc>
        <w:tc>
          <w:tcPr>
            <w:tcW w:w="567"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4</w:t>
            </w:r>
          </w:p>
        </w:tc>
        <w:tc>
          <w:tcPr>
            <w:tcW w:w="567"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w:t>
            </w:r>
          </w:p>
        </w:tc>
        <w:tc>
          <w:tcPr>
            <w:tcW w:w="567"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w:t>
            </w:r>
          </w:p>
        </w:tc>
        <w:tc>
          <w:tcPr>
            <w:tcW w:w="425"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10</w:t>
            </w:r>
          </w:p>
        </w:tc>
        <w:tc>
          <w:tcPr>
            <w:tcW w:w="1134" w:type="dxa"/>
          </w:tcPr>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Бюджет</w:t>
            </w:r>
          </w:p>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lastRenderedPageBreak/>
              <w:t>сельского поселения</w:t>
            </w:r>
          </w:p>
        </w:tc>
      </w:tr>
      <w:tr w:rsidR="00BB49EF" w:rsidRPr="00BD741B" w:rsidTr="007C7992">
        <w:tc>
          <w:tcPr>
            <w:tcW w:w="474" w:type="dxa"/>
          </w:tcPr>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lastRenderedPageBreak/>
              <w:t>8</w:t>
            </w:r>
          </w:p>
        </w:tc>
        <w:tc>
          <w:tcPr>
            <w:tcW w:w="2978" w:type="dxa"/>
          </w:tcPr>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Приобретение огнетушителей на объекты МО.</w:t>
            </w:r>
          </w:p>
        </w:tc>
        <w:tc>
          <w:tcPr>
            <w:tcW w:w="1842" w:type="dxa"/>
          </w:tcPr>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 xml:space="preserve">Администрация </w:t>
            </w:r>
          </w:p>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 xml:space="preserve"> Хор – Тагнинского муниципального образования</w:t>
            </w:r>
          </w:p>
        </w:tc>
        <w:tc>
          <w:tcPr>
            <w:tcW w:w="709"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2021-2025 г</w:t>
            </w:r>
          </w:p>
        </w:tc>
        <w:tc>
          <w:tcPr>
            <w:tcW w:w="709"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13</w:t>
            </w:r>
          </w:p>
        </w:tc>
        <w:tc>
          <w:tcPr>
            <w:tcW w:w="567"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w:t>
            </w:r>
          </w:p>
        </w:tc>
        <w:tc>
          <w:tcPr>
            <w:tcW w:w="567"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4</w:t>
            </w:r>
          </w:p>
        </w:tc>
        <w:tc>
          <w:tcPr>
            <w:tcW w:w="567"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4</w:t>
            </w:r>
          </w:p>
        </w:tc>
        <w:tc>
          <w:tcPr>
            <w:tcW w:w="567"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4</w:t>
            </w:r>
          </w:p>
        </w:tc>
        <w:tc>
          <w:tcPr>
            <w:tcW w:w="425"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1</w:t>
            </w:r>
          </w:p>
        </w:tc>
        <w:tc>
          <w:tcPr>
            <w:tcW w:w="1134" w:type="dxa"/>
          </w:tcPr>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Бюджет</w:t>
            </w:r>
          </w:p>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сельского поселения</w:t>
            </w:r>
          </w:p>
        </w:tc>
      </w:tr>
      <w:tr w:rsidR="00BB49EF" w:rsidRPr="00BD741B" w:rsidTr="007C7992">
        <w:tc>
          <w:tcPr>
            <w:tcW w:w="474" w:type="dxa"/>
          </w:tcPr>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9</w:t>
            </w:r>
          </w:p>
        </w:tc>
        <w:tc>
          <w:tcPr>
            <w:tcW w:w="2978" w:type="dxa"/>
          </w:tcPr>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Оснащение мест проживания малообеспеченных, социально-неадаптированных и маломобильных групп населения автоматическими системами обнаружения и оповещения о пожаре</w:t>
            </w:r>
          </w:p>
        </w:tc>
        <w:tc>
          <w:tcPr>
            <w:tcW w:w="1842" w:type="dxa"/>
          </w:tcPr>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 xml:space="preserve">Администрация </w:t>
            </w:r>
          </w:p>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 xml:space="preserve"> Хор – Тагнинского муниципального образования</w:t>
            </w:r>
          </w:p>
        </w:tc>
        <w:tc>
          <w:tcPr>
            <w:tcW w:w="709"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2021-2025 г</w:t>
            </w:r>
          </w:p>
        </w:tc>
        <w:tc>
          <w:tcPr>
            <w:tcW w:w="709"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48</w:t>
            </w:r>
          </w:p>
        </w:tc>
        <w:tc>
          <w:tcPr>
            <w:tcW w:w="567"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12</w:t>
            </w:r>
          </w:p>
        </w:tc>
        <w:tc>
          <w:tcPr>
            <w:tcW w:w="567"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12</w:t>
            </w:r>
          </w:p>
        </w:tc>
        <w:tc>
          <w:tcPr>
            <w:tcW w:w="567"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12</w:t>
            </w:r>
          </w:p>
        </w:tc>
        <w:tc>
          <w:tcPr>
            <w:tcW w:w="567"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12</w:t>
            </w:r>
          </w:p>
        </w:tc>
        <w:tc>
          <w:tcPr>
            <w:tcW w:w="425"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w:t>
            </w:r>
          </w:p>
        </w:tc>
        <w:tc>
          <w:tcPr>
            <w:tcW w:w="1134" w:type="dxa"/>
          </w:tcPr>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Бюджет</w:t>
            </w:r>
          </w:p>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сельского поселения</w:t>
            </w:r>
          </w:p>
        </w:tc>
      </w:tr>
      <w:tr w:rsidR="00BB49EF" w:rsidRPr="00BD741B" w:rsidTr="007C7992">
        <w:tc>
          <w:tcPr>
            <w:tcW w:w="474" w:type="dxa"/>
          </w:tcPr>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10</w:t>
            </w:r>
          </w:p>
        </w:tc>
        <w:tc>
          <w:tcPr>
            <w:tcW w:w="2978" w:type="dxa"/>
          </w:tcPr>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Оборудование пожарного водоёма и водонапорной башни или оборудование пирса в уч. Пихтинский</w:t>
            </w:r>
          </w:p>
        </w:tc>
        <w:tc>
          <w:tcPr>
            <w:tcW w:w="1842" w:type="dxa"/>
          </w:tcPr>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 xml:space="preserve">Администрация </w:t>
            </w:r>
          </w:p>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 xml:space="preserve"> Хор – Тагнинского муниципального образования</w:t>
            </w:r>
          </w:p>
        </w:tc>
        <w:tc>
          <w:tcPr>
            <w:tcW w:w="709"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2021-2025 г</w:t>
            </w:r>
          </w:p>
        </w:tc>
        <w:tc>
          <w:tcPr>
            <w:tcW w:w="709"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320</w:t>
            </w:r>
          </w:p>
        </w:tc>
        <w:tc>
          <w:tcPr>
            <w:tcW w:w="567"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20</w:t>
            </w:r>
          </w:p>
        </w:tc>
        <w:tc>
          <w:tcPr>
            <w:tcW w:w="567"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150</w:t>
            </w:r>
          </w:p>
        </w:tc>
        <w:tc>
          <w:tcPr>
            <w:tcW w:w="567"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150</w:t>
            </w:r>
          </w:p>
        </w:tc>
        <w:tc>
          <w:tcPr>
            <w:tcW w:w="567"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w:t>
            </w:r>
          </w:p>
        </w:tc>
        <w:tc>
          <w:tcPr>
            <w:tcW w:w="425"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w:t>
            </w:r>
          </w:p>
        </w:tc>
        <w:tc>
          <w:tcPr>
            <w:tcW w:w="1134" w:type="dxa"/>
          </w:tcPr>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Бюджет</w:t>
            </w:r>
          </w:p>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сельского поселения</w:t>
            </w:r>
          </w:p>
        </w:tc>
      </w:tr>
      <w:tr w:rsidR="00BB49EF" w:rsidRPr="00BD741B" w:rsidTr="007C7992">
        <w:tc>
          <w:tcPr>
            <w:tcW w:w="474" w:type="dxa"/>
          </w:tcPr>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11</w:t>
            </w:r>
          </w:p>
        </w:tc>
        <w:tc>
          <w:tcPr>
            <w:tcW w:w="2978" w:type="dxa"/>
          </w:tcPr>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Приобретение и установка звуковой сигнализации для оповещения людей при пожаре</w:t>
            </w:r>
          </w:p>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 xml:space="preserve"> уч. Пихтинский, уч. Дагник и уч Среднепихтинский</w:t>
            </w:r>
          </w:p>
        </w:tc>
        <w:tc>
          <w:tcPr>
            <w:tcW w:w="1842" w:type="dxa"/>
          </w:tcPr>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 xml:space="preserve">Администрация </w:t>
            </w:r>
          </w:p>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 xml:space="preserve"> Хор – Тагнинского муниципального образования</w:t>
            </w:r>
          </w:p>
        </w:tc>
        <w:tc>
          <w:tcPr>
            <w:tcW w:w="709"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2021-2025 г</w:t>
            </w:r>
          </w:p>
        </w:tc>
        <w:tc>
          <w:tcPr>
            <w:tcW w:w="709"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150</w:t>
            </w:r>
          </w:p>
        </w:tc>
        <w:tc>
          <w:tcPr>
            <w:tcW w:w="567"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w:t>
            </w:r>
          </w:p>
        </w:tc>
        <w:tc>
          <w:tcPr>
            <w:tcW w:w="567"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50</w:t>
            </w:r>
          </w:p>
        </w:tc>
        <w:tc>
          <w:tcPr>
            <w:tcW w:w="567"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50</w:t>
            </w:r>
          </w:p>
        </w:tc>
        <w:tc>
          <w:tcPr>
            <w:tcW w:w="567"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50</w:t>
            </w:r>
          </w:p>
        </w:tc>
        <w:tc>
          <w:tcPr>
            <w:tcW w:w="425"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w:t>
            </w:r>
          </w:p>
        </w:tc>
        <w:tc>
          <w:tcPr>
            <w:tcW w:w="1134" w:type="dxa"/>
          </w:tcPr>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Бюджет</w:t>
            </w:r>
          </w:p>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сельского поселения</w:t>
            </w:r>
          </w:p>
        </w:tc>
      </w:tr>
      <w:tr w:rsidR="00BB49EF" w:rsidRPr="00BD741B" w:rsidTr="007C7992">
        <w:tc>
          <w:tcPr>
            <w:tcW w:w="474" w:type="dxa"/>
          </w:tcPr>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12</w:t>
            </w:r>
          </w:p>
        </w:tc>
        <w:tc>
          <w:tcPr>
            <w:tcW w:w="2978" w:type="dxa"/>
          </w:tcPr>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Приобретение автономных резервных источников электроснабжения (Генератор стационарный передвижной</w:t>
            </w:r>
          </w:p>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 xml:space="preserve"> (Хор Тагна, Пихтинский.))</w:t>
            </w:r>
          </w:p>
        </w:tc>
        <w:tc>
          <w:tcPr>
            <w:tcW w:w="1842" w:type="dxa"/>
          </w:tcPr>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 xml:space="preserve">Администрация </w:t>
            </w:r>
          </w:p>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 xml:space="preserve"> Хор – Тагнинского муниципального образования</w:t>
            </w:r>
          </w:p>
        </w:tc>
        <w:tc>
          <w:tcPr>
            <w:tcW w:w="709"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2021-2025 г</w:t>
            </w:r>
          </w:p>
        </w:tc>
        <w:tc>
          <w:tcPr>
            <w:tcW w:w="709"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1500</w:t>
            </w:r>
          </w:p>
        </w:tc>
        <w:tc>
          <w:tcPr>
            <w:tcW w:w="567"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w:t>
            </w:r>
          </w:p>
        </w:tc>
        <w:tc>
          <w:tcPr>
            <w:tcW w:w="567"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750</w:t>
            </w:r>
          </w:p>
        </w:tc>
        <w:tc>
          <w:tcPr>
            <w:tcW w:w="567"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750</w:t>
            </w:r>
          </w:p>
        </w:tc>
        <w:tc>
          <w:tcPr>
            <w:tcW w:w="567"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w:t>
            </w:r>
          </w:p>
        </w:tc>
        <w:tc>
          <w:tcPr>
            <w:tcW w:w="425"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w:t>
            </w:r>
          </w:p>
        </w:tc>
        <w:tc>
          <w:tcPr>
            <w:tcW w:w="1134" w:type="dxa"/>
          </w:tcPr>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Бюджет</w:t>
            </w:r>
          </w:p>
          <w:p w:rsidR="00BB49EF" w:rsidRPr="00BD741B" w:rsidRDefault="00BB49EF" w:rsidP="00BB49EF">
            <w:pPr>
              <w:spacing w:after="0" w:line="240" w:lineRule="auto"/>
              <w:rPr>
                <w:rFonts w:ascii="Arial" w:hAnsi="Arial" w:cs="Arial"/>
                <w:sz w:val="24"/>
                <w:szCs w:val="24"/>
              </w:rPr>
            </w:pPr>
            <w:r w:rsidRPr="00BD741B">
              <w:rPr>
                <w:rFonts w:ascii="Arial" w:hAnsi="Arial" w:cs="Arial"/>
                <w:sz w:val="24"/>
                <w:szCs w:val="24"/>
              </w:rPr>
              <w:t>сельского поселения</w:t>
            </w:r>
          </w:p>
        </w:tc>
      </w:tr>
      <w:tr w:rsidR="00BB49EF" w:rsidRPr="00BD741B" w:rsidTr="007C7992">
        <w:tc>
          <w:tcPr>
            <w:tcW w:w="474" w:type="dxa"/>
          </w:tcPr>
          <w:p w:rsidR="00BB49EF" w:rsidRPr="00BD741B" w:rsidRDefault="00BB49EF" w:rsidP="00BB49EF">
            <w:pPr>
              <w:spacing w:after="0" w:line="240" w:lineRule="auto"/>
              <w:rPr>
                <w:rFonts w:ascii="Arial" w:hAnsi="Arial" w:cs="Arial"/>
                <w:sz w:val="24"/>
                <w:szCs w:val="24"/>
              </w:rPr>
            </w:pPr>
          </w:p>
        </w:tc>
        <w:tc>
          <w:tcPr>
            <w:tcW w:w="2978" w:type="dxa"/>
          </w:tcPr>
          <w:p w:rsidR="00BB49EF" w:rsidRPr="00BD741B" w:rsidRDefault="00BB49EF" w:rsidP="00BB49EF">
            <w:pPr>
              <w:spacing w:after="0" w:line="240" w:lineRule="auto"/>
              <w:rPr>
                <w:rFonts w:ascii="Arial" w:hAnsi="Arial" w:cs="Arial"/>
                <w:sz w:val="24"/>
                <w:szCs w:val="24"/>
              </w:rPr>
            </w:pPr>
          </w:p>
        </w:tc>
        <w:tc>
          <w:tcPr>
            <w:tcW w:w="1842" w:type="dxa"/>
          </w:tcPr>
          <w:p w:rsidR="00BB49EF" w:rsidRPr="00BD741B" w:rsidRDefault="00BB49EF" w:rsidP="00BB49EF">
            <w:pPr>
              <w:spacing w:after="0" w:line="240" w:lineRule="auto"/>
              <w:rPr>
                <w:rFonts w:ascii="Arial" w:hAnsi="Arial" w:cs="Arial"/>
                <w:sz w:val="24"/>
                <w:szCs w:val="24"/>
              </w:rPr>
            </w:pPr>
          </w:p>
        </w:tc>
        <w:tc>
          <w:tcPr>
            <w:tcW w:w="709" w:type="dxa"/>
          </w:tcPr>
          <w:p w:rsidR="00BB49EF" w:rsidRPr="00BD741B" w:rsidRDefault="00BB49EF" w:rsidP="00BB49EF">
            <w:pPr>
              <w:spacing w:after="0" w:line="240" w:lineRule="auto"/>
              <w:rPr>
                <w:rFonts w:ascii="Arial" w:hAnsi="Arial" w:cs="Arial"/>
                <w:sz w:val="18"/>
                <w:szCs w:val="18"/>
              </w:rPr>
            </w:pPr>
            <w:r w:rsidRPr="00BD741B">
              <w:rPr>
                <w:rFonts w:ascii="Arial" w:hAnsi="Arial" w:cs="Arial"/>
                <w:sz w:val="18"/>
                <w:szCs w:val="18"/>
              </w:rPr>
              <w:t>Итого</w:t>
            </w:r>
          </w:p>
        </w:tc>
        <w:tc>
          <w:tcPr>
            <w:tcW w:w="709" w:type="dxa"/>
          </w:tcPr>
          <w:p w:rsidR="00BB49EF" w:rsidRPr="00BD741B" w:rsidRDefault="00BB49EF" w:rsidP="00BB49EF">
            <w:pPr>
              <w:spacing w:after="0" w:line="240" w:lineRule="auto"/>
              <w:rPr>
                <w:rFonts w:ascii="Arial" w:hAnsi="Arial" w:cs="Arial"/>
                <w:b/>
                <w:sz w:val="18"/>
                <w:szCs w:val="18"/>
              </w:rPr>
            </w:pPr>
            <w:r w:rsidRPr="00BD741B">
              <w:rPr>
                <w:rFonts w:ascii="Arial" w:hAnsi="Arial" w:cs="Arial"/>
                <w:b/>
                <w:sz w:val="18"/>
                <w:szCs w:val="18"/>
              </w:rPr>
              <w:t>2239</w:t>
            </w:r>
          </w:p>
        </w:tc>
        <w:tc>
          <w:tcPr>
            <w:tcW w:w="567" w:type="dxa"/>
          </w:tcPr>
          <w:p w:rsidR="00BB49EF" w:rsidRPr="00BD741B" w:rsidRDefault="00BB49EF" w:rsidP="00BB49EF">
            <w:pPr>
              <w:spacing w:after="0" w:line="240" w:lineRule="auto"/>
              <w:rPr>
                <w:rFonts w:ascii="Arial" w:hAnsi="Arial" w:cs="Arial"/>
                <w:b/>
                <w:sz w:val="18"/>
                <w:szCs w:val="18"/>
              </w:rPr>
            </w:pPr>
            <w:r w:rsidRPr="00BD741B">
              <w:rPr>
                <w:rFonts w:ascii="Arial" w:hAnsi="Arial" w:cs="Arial"/>
                <w:b/>
                <w:sz w:val="18"/>
                <w:szCs w:val="18"/>
              </w:rPr>
              <w:t>54</w:t>
            </w:r>
          </w:p>
        </w:tc>
        <w:tc>
          <w:tcPr>
            <w:tcW w:w="567" w:type="dxa"/>
          </w:tcPr>
          <w:p w:rsidR="00BB49EF" w:rsidRPr="00BD741B" w:rsidRDefault="00BB49EF" w:rsidP="00BB49EF">
            <w:pPr>
              <w:spacing w:after="0" w:line="240" w:lineRule="auto"/>
              <w:rPr>
                <w:rFonts w:ascii="Arial" w:hAnsi="Arial" w:cs="Arial"/>
                <w:b/>
                <w:sz w:val="18"/>
                <w:szCs w:val="18"/>
              </w:rPr>
            </w:pPr>
            <w:r w:rsidRPr="00BD741B">
              <w:rPr>
                <w:rFonts w:ascii="Arial" w:hAnsi="Arial" w:cs="Arial"/>
                <w:b/>
                <w:sz w:val="18"/>
                <w:szCs w:val="18"/>
              </w:rPr>
              <w:t>1059</w:t>
            </w:r>
          </w:p>
        </w:tc>
        <w:tc>
          <w:tcPr>
            <w:tcW w:w="567" w:type="dxa"/>
          </w:tcPr>
          <w:p w:rsidR="00BB49EF" w:rsidRPr="00BD741B" w:rsidRDefault="00BB49EF" w:rsidP="00BB49EF">
            <w:pPr>
              <w:spacing w:after="0" w:line="240" w:lineRule="auto"/>
              <w:rPr>
                <w:rFonts w:ascii="Arial" w:hAnsi="Arial" w:cs="Arial"/>
                <w:b/>
                <w:sz w:val="18"/>
                <w:szCs w:val="18"/>
              </w:rPr>
            </w:pPr>
            <w:r w:rsidRPr="00BD741B">
              <w:rPr>
                <w:rFonts w:ascii="Arial" w:hAnsi="Arial" w:cs="Arial"/>
                <w:b/>
                <w:sz w:val="18"/>
                <w:szCs w:val="18"/>
              </w:rPr>
              <w:t>1008</w:t>
            </w:r>
          </w:p>
        </w:tc>
        <w:tc>
          <w:tcPr>
            <w:tcW w:w="567" w:type="dxa"/>
          </w:tcPr>
          <w:p w:rsidR="00BB49EF" w:rsidRPr="00BD741B" w:rsidRDefault="00BB49EF" w:rsidP="00BB49EF">
            <w:pPr>
              <w:spacing w:after="0" w:line="240" w:lineRule="auto"/>
              <w:rPr>
                <w:rFonts w:ascii="Arial" w:hAnsi="Arial" w:cs="Arial"/>
                <w:b/>
                <w:sz w:val="18"/>
                <w:szCs w:val="18"/>
              </w:rPr>
            </w:pPr>
            <w:r w:rsidRPr="00BD741B">
              <w:rPr>
                <w:rFonts w:ascii="Arial" w:hAnsi="Arial" w:cs="Arial"/>
                <w:b/>
                <w:sz w:val="18"/>
                <w:szCs w:val="18"/>
              </w:rPr>
              <w:t>100</w:t>
            </w:r>
          </w:p>
        </w:tc>
        <w:tc>
          <w:tcPr>
            <w:tcW w:w="425" w:type="dxa"/>
          </w:tcPr>
          <w:p w:rsidR="00BB49EF" w:rsidRPr="00BD741B" w:rsidRDefault="00BB49EF" w:rsidP="00BB49EF">
            <w:pPr>
              <w:spacing w:after="0" w:line="240" w:lineRule="auto"/>
              <w:rPr>
                <w:rFonts w:ascii="Arial" w:hAnsi="Arial" w:cs="Arial"/>
                <w:b/>
                <w:sz w:val="18"/>
                <w:szCs w:val="18"/>
              </w:rPr>
            </w:pPr>
            <w:r w:rsidRPr="00BD741B">
              <w:rPr>
                <w:rFonts w:ascii="Arial" w:hAnsi="Arial" w:cs="Arial"/>
                <w:b/>
                <w:sz w:val="18"/>
                <w:szCs w:val="18"/>
              </w:rPr>
              <w:t>18</w:t>
            </w:r>
          </w:p>
        </w:tc>
        <w:tc>
          <w:tcPr>
            <w:tcW w:w="1134" w:type="dxa"/>
          </w:tcPr>
          <w:p w:rsidR="00BB49EF" w:rsidRPr="00BD741B" w:rsidRDefault="00BB49EF" w:rsidP="00BB49EF">
            <w:pPr>
              <w:spacing w:after="0" w:line="240" w:lineRule="auto"/>
              <w:rPr>
                <w:rFonts w:ascii="Arial" w:hAnsi="Arial" w:cs="Arial"/>
                <w:sz w:val="24"/>
                <w:szCs w:val="24"/>
              </w:rPr>
            </w:pPr>
          </w:p>
        </w:tc>
      </w:tr>
    </w:tbl>
    <w:p w:rsidR="00BB49EF" w:rsidRPr="00BD741B" w:rsidRDefault="00BB49EF" w:rsidP="00BB49EF">
      <w:pPr>
        <w:spacing w:after="0" w:line="240" w:lineRule="auto"/>
        <w:jc w:val="both"/>
        <w:rPr>
          <w:rFonts w:ascii="Arial" w:hAnsi="Arial" w:cs="Arial"/>
          <w:sz w:val="24"/>
          <w:szCs w:val="24"/>
        </w:rPr>
      </w:pPr>
    </w:p>
    <w:p w:rsidR="00BB49EF" w:rsidRPr="00BD2875" w:rsidRDefault="00BB49EF" w:rsidP="00BB49EF">
      <w:pPr>
        <w:autoSpaceDE w:val="0"/>
        <w:autoSpaceDN w:val="0"/>
        <w:adjustRightInd w:val="0"/>
        <w:spacing w:after="0" w:line="240" w:lineRule="auto"/>
        <w:jc w:val="both"/>
        <w:rPr>
          <w:rFonts w:ascii="Times New Roman" w:hAnsi="Times New Roman" w:cs="Times New Roman"/>
          <w:sz w:val="24"/>
          <w:szCs w:val="24"/>
        </w:rPr>
      </w:pPr>
    </w:p>
    <w:p w:rsidR="00987F61" w:rsidRDefault="00987F61"/>
    <w:sectPr w:rsidR="00987F61" w:rsidSect="00951A68">
      <w:pgSz w:w="11906" w:h="16838"/>
      <w:pgMar w:top="567" w:right="851"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FB5"/>
    <w:rsid w:val="00987F61"/>
    <w:rsid w:val="00BB49EF"/>
    <w:rsid w:val="00C53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9852C-4E10-4948-BCCB-1295DACC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9E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BB49EF"/>
    <w:pPr>
      <w:spacing w:after="120"/>
    </w:pPr>
  </w:style>
  <w:style w:type="character" w:customStyle="1" w:styleId="a4">
    <w:name w:val="Основной текст Знак"/>
    <w:basedOn w:val="a0"/>
    <w:link w:val="a3"/>
    <w:uiPriority w:val="99"/>
    <w:rsid w:val="00BB49E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1289</Words>
  <Characters>7349</Characters>
  <Application>Microsoft Office Word</Application>
  <DocSecurity>0</DocSecurity>
  <Lines>61</Lines>
  <Paragraphs>17</Paragraphs>
  <ScaleCrop>false</ScaleCrop>
  <Company/>
  <LinksUpToDate>false</LinksUpToDate>
  <CharactersWithSpaces>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2020-12-29T03:10:00Z</dcterms:created>
  <dcterms:modified xsi:type="dcterms:W3CDTF">2020-12-29T03:10:00Z</dcterms:modified>
</cp:coreProperties>
</file>