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A2" w:rsidRPr="006D25C6" w:rsidRDefault="00742879" w:rsidP="00392155">
      <w:pPr>
        <w:pStyle w:val="af7"/>
        <w:jc w:val="right"/>
        <w:rPr>
          <w:rFonts w:ascii="Times New Roman" w:hAnsi="Times New Roman" w:cs="Times New Roman"/>
        </w:rPr>
      </w:pPr>
      <w:r w:rsidRPr="006D25C6">
        <w:rPr>
          <w:rFonts w:ascii="Times New Roman" w:hAnsi="Times New Roman" w:cs="Times New Roman"/>
          <w:b/>
          <w:bCs/>
          <w:sz w:val="28"/>
          <w:szCs w:val="28"/>
        </w:rPr>
        <w:t xml:space="preserve">   </w:t>
      </w:r>
      <w:r w:rsidR="009676A2" w:rsidRPr="006D25C6">
        <w:rPr>
          <w:rFonts w:ascii="Times New Roman" w:hAnsi="Times New Roman" w:cs="Times New Roman"/>
        </w:rPr>
        <w:t xml:space="preserve">Приложение 1                                                                                        </w:t>
      </w:r>
    </w:p>
    <w:p w:rsidR="009676A2" w:rsidRPr="006D25C6" w:rsidRDefault="009676A2" w:rsidP="009676A2">
      <w:pPr>
        <w:spacing w:after="0"/>
        <w:jc w:val="right"/>
        <w:rPr>
          <w:rFonts w:ascii="Times New Roman" w:hAnsi="Times New Roman" w:cs="Times New Roman"/>
          <w:sz w:val="20"/>
          <w:szCs w:val="20"/>
        </w:rPr>
      </w:pPr>
      <w:r w:rsidRPr="006D25C6">
        <w:rPr>
          <w:rFonts w:ascii="Times New Roman" w:hAnsi="Times New Roman" w:cs="Times New Roman"/>
          <w:sz w:val="20"/>
          <w:szCs w:val="20"/>
        </w:rPr>
        <w:t xml:space="preserve">       к решению Думы Хор-Тагнинского</w:t>
      </w:r>
    </w:p>
    <w:p w:rsidR="009676A2" w:rsidRPr="006D25C6" w:rsidRDefault="009676A2" w:rsidP="009676A2">
      <w:pPr>
        <w:spacing w:after="0"/>
        <w:jc w:val="right"/>
        <w:rPr>
          <w:sz w:val="20"/>
          <w:szCs w:val="20"/>
        </w:rPr>
      </w:pPr>
      <w:r w:rsidRPr="006D25C6">
        <w:rPr>
          <w:rFonts w:ascii="Times New Roman" w:hAnsi="Times New Roman" w:cs="Times New Roman"/>
          <w:sz w:val="20"/>
          <w:szCs w:val="20"/>
        </w:rPr>
        <w:t xml:space="preserve">           муниципального образования                                                                                                         </w:t>
      </w:r>
    </w:p>
    <w:p w:rsidR="009676A2" w:rsidRPr="006D25C6" w:rsidRDefault="00785B5E" w:rsidP="009676A2">
      <w:pPr>
        <w:pStyle w:val="ad"/>
        <w:spacing w:line="240" w:lineRule="auto"/>
        <w:jc w:val="right"/>
        <w:rPr>
          <w:b/>
          <w:sz w:val="20"/>
          <w:szCs w:val="20"/>
        </w:rPr>
      </w:pPr>
      <w:r>
        <w:rPr>
          <w:sz w:val="20"/>
          <w:szCs w:val="20"/>
        </w:rPr>
        <w:t>от    11.02</w:t>
      </w:r>
      <w:r w:rsidR="009676A2" w:rsidRPr="006D25C6">
        <w:rPr>
          <w:sz w:val="20"/>
          <w:szCs w:val="20"/>
        </w:rPr>
        <w:t>.2016   № 44\1</w:t>
      </w:r>
      <w:r>
        <w:rPr>
          <w:sz w:val="20"/>
          <w:szCs w:val="20"/>
        </w:rPr>
        <w:t>4</w:t>
      </w:r>
      <w:r w:rsidR="009676A2" w:rsidRPr="006D25C6">
        <w:rPr>
          <w:sz w:val="20"/>
          <w:szCs w:val="20"/>
        </w:rPr>
        <w:t>4</w:t>
      </w:r>
    </w:p>
    <w:p w:rsidR="00742879" w:rsidRPr="006D25C6" w:rsidRDefault="00742879" w:rsidP="0074287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42879" w:rsidRPr="006D25C6" w:rsidRDefault="00742879" w:rsidP="009676A2">
      <w:pPr>
        <w:spacing w:before="100" w:beforeAutospacing="1" w:after="100" w:afterAutospacing="1" w:line="240" w:lineRule="auto"/>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w:t>
      </w:r>
    </w:p>
    <w:p w:rsidR="00742879" w:rsidRPr="006D25C6" w:rsidRDefault="00742879" w:rsidP="00742879">
      <w:pPr>
        <w:spacing w:before="100" w:beforeAutospacing="1" w:after="100" w:afterAutospacing="1" w:line="240" w:lineRule="auto"/>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муниципальная программа</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w:t>
      </w:r>
      <w:r w:rsidR="00742879" w:rsidRPr="006D25C6">
        <w:rPr>
          <w:rFonts w:ascii="Times New Roman" w:eastAsia="Times New Roman" w:hAnsi="Times New Roman" w:cs="Times New Roman"/>
          <w:sz w:val="72"/>
          <w:szCs w:val="72"/>
          <w:lang w:eastAsia="ru-RU"/>
        </w:rPr>
        <w:t>СОЦИАЛЬНО-ЭКОНОМИЧЕСКО</w:t>
      </w:r>
      <w:r w:rsidRPr="006D25C6">
        <w:rPr>
          <w:rFonts w:ascii="Times New Roman" w:eastAsia="Times New Roman" w:hAnsi="Times New Roman" w:cs="Times New Roman"/>
          <w:sz w:val="72"/>
          <w:szCs w:val="72"/>
          <w:lang w:eastAsia="ru-RU"/>
        </w:rPr>
        <w:t>Е</w:t>
      </w:r>
      <w:r w:rsidR="00742879" w:rsidRPr="006D25C6">
        <w:rPr>
          <w:rFonts w:ascii="Times New Roman" w:eastAsia="Times New Roman" w:hAnsi="Times New Roman" w:cs="Times New Roman"/>
          <w:sz w:val="72"/>
          <w:szCs w:val="72"/>
          <w:lang w:eastAsia="ru-RU"/>
        </w:rPr>
        <w:t xml:space="preserve"> РАЗВИТИ</w:t>
      </w:r>
      <w:r w:rsidRPr="006D25C6">
        <w:rPr>
          <w:rFonts w:ascii="Times New Roman" w:eastAsia="Times New Roman" w:hAnsi="Times New Roman" w:cs="Times New Roman"/>
          <w:sz w:val="72"/>
          <w:szCs w:val="72"/>
          <w:lang w:eastAsia="ru-RU"/>
        </w:rPr>
        <w:t>Е</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ХОР-ТАГНИНСКОГО МУНИЦИПАЛЬНОГО ОБРАЗОВАНИЯ</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 xml:space="preserve">НА </w:t>
      </w:r>
      <w:r w:rsidR="00742879" w:rsidRPr="006D25C6">
        <w:rPr>
          <w:rFonts w:ascii="Times New Roman" w:eastAsia="Times New Roman" w:hAnsi="Times New Roman" w:cs="Times New Roman"/>
          <w:sz w:val="72"/>
          <w:szCs w:val="72"/>
          <w:lang w:eastAsia="ru-RU"/>
        </w:rPr>
        <w:t>201</w:t>
      </w:r>
      <w:r w:rsidRPr="006D25C6">
        <w:rPr>
          <w:rFonts w:ascii="Times New Roman" w:eastAsia="Times New Roman" w:hAnsi="Times New Roman" w:cs="Times New Roman"/>
          <w:sz w:val="72"/>
          <w:szCs w:val="72"/>
          <w:lang w:eastAsia="ru-RU"/>
        </w:rPr>
        <w:t>6-2020 ГОДЫ»</w:t>
      </w:r>
    </w:p>
    <w:p w:rsidR="00742879" w:rsidRPr="006D25C6" w:rsidRDefault="00742879"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p>
    <w:p w:rsidR="00742879" w:rsidRPr="006D25C6" w:rsidRDefault="00742879" w:rsidP="00742879">
      <w:pPr>
        <w:spacing w:before="100" w:beforeAutospacing="1" w:after="100" w:afterAutospacing="1" w:line="240" w:lineRule="auto"/>
        <w:rPr>
          <w:rFonts w:ascii="Times New Roman" w:eastAsia="Times New Roman" w:hAnsi="Times New Roman" w:cs="Times New Roman"/>
          <w:sz w:val="28"/>
          <w:szCs w:val="28"/>
          <w:lang w:eastAsia="ru-RU"/>
        </w:rPr>
      </w:pPr>
    </w:p>
    <w:p w:rsidR="009676A2" w:rsidRPr="006D25C6" w:rsidRDefault="009676A2" w:rsidP="00742879">
      <w:pPr>
        <w:spacing w:before="100" w:beforeAutospacing="1" w:after="100" w:afterAutospacing="1" w:line="240" w:lineRule="auto"/>
        <w:rPr>
          <w:rFonts w:ascii="Times New Roman" w:eastAsia="Times New Roman" w:hAnsi="Times New Roman" w:cs="Times New Roman"/>
          <w:sz w:val="28"/>
          <w:szCs w:val="28"/>
          <w:lang w:eastAsia="ru-RU"/>
        </w:rPr>
      </w:pPr>
    </w:p>
    <w:p w:rsidR="009676A2" w:rsidRPr="006D25C6" w:rsidRDefault="009676A2" w:rsidP="00502D60">
      <w:pPr>
        <w:spacing w:after="0" w:line="240" w:lineRule="auto"/>
        <w:jc w:val="center"/>
        <w:rPr>
          <w:rFonts w:ascii="Times New Roman" w:eastAsia="Times New Roman" w:hAnsi="Times New Roman" w:cs="Times New Roman"/>
          <w:sz w:val="24"/>
          <w:szCs w:val="24"/>
          <w:lang w:eastAsia="ru-RU"/>
        </w:rPr>
      </w:pPr>
      <w:r w:rsidRPr="006D25C6">
        <w:rPr>
          <w:rFonts w:ascii="Times New Roman" w:eastAsia="Times New Roman" w:hAnsi="Times New Roman" w:cs="Times New Roman"/>
          <w:sz w:val="24"/>
          <w:szCs w:val="24"/>
          <w:lang w:eastAsia="ru-RU"/>
        </w:rPr>
        <w:t>С.Хор-Тагна</w:t>
      </w:r>
    </w:p>
    <w:p w:rsidR="00507A62" w:rsidRPr="006D25C6" w:rsidRDefault="00507A62" w:rsidP="00502D60">
      <w:pPr>
        <w:spacing w:after="0" w:line="240" w:lineRule="auto"/>
        <w:jc w:val="center"/>
        <w:rPr>
          <w:rFonts w:ascii="Times New Roman" w:eastAsia="Times New Roman" w:hAnsi="Times New Roman" w:cs="Times New Roman"/>
          <w:sz w:val="24"/>
          <w:szCs w:val="24"/>
          <w:lang w:eastAsia="ru-RU"/>
        </w:rPr>
      </w:pPr>
    </w:p>
    <w:p w:rsidR="00507A62" w:rsidRPr="006D25C6" w:rsidRDefault="00507A62" w:rsidP="00502D60">
      <w:pPr>
        <w:spacing w:after="0" w:line="240" w:lineRule="auto"/>
        <w:jc w:val="center"/>
        <w:rPr>
          <w:rFonts w:ascii="Times New Roman" w:eastAsia="Times New Roman" w:hAnsi="Times New Roman" w:cs="Times New Roman"/>
          <w:sz w:val="24"/>
          <w:szCs w:val="24"/>
          <w:lang w:eastAsia="ru-RU"/>
        </w:rPr>
      </w:pPr>
    </w:p>
    <w:p w:rsidR="00502D60" w:rsidRPr="006D25C6" w:rsidRDefault="00502D60" w:rsidP="00502D60">
      <w:pPr>
        <w:spacing w:after="0" w:line="240" w:lineRule="auto"/>
        <w:jc w:val="center"/>
        <w:rPr>
          <w:rFonts w:ascii="Times New Roman" w:eastAsia="Times New Roman" w:hAnsi="Times New Roman" w:cs="Times New Roman"/>
          <w:sz w:val="24"/>
          <w:szCs w:val="24"/>
          <w:lang w:eastAsia="ru-RU"/>
        </w:rPr>
      </w:pPr>
    </w:p>
    <w:p w:rsidR="00742879" w:rsidRPr="006D25C6" w:rsidRDefault="00742879" w:rsidP="00502D60">
      <w:pPr>
        <w:spacing w:after="0" w:line="240" w:lineRule="auto"/>
        <w:jc w:val="center"/>
        <w:rPr>
          <w:rFonts w:ascii="Times New Roman" w:eastAsia="Times New Roman" w:hAnsi="Times New Roman" w:cs="Times New Roman"/>
          <w:sz w:val="24"/>
          <w:szCs w:val="24"/>
          <w:lang w:eastAsia="ru-RU"/>
        </w:rPr>
      </w:pPr>
      <w:r w:rsidRPr="006D25C6">
        <w:rPr>
          <w:rFonts w:ascii="Times New Roman" w:eastAsia="Times New Roman" w:hAnsi="Times New Roman" w:cs="Times New Roman"/>
          <w:sz w:val="24"/>
          <w:szCs w:val="24"/>
          <w:lang w:val="en-US" w:eastAsia="ru-RU"/>
        </w:rPr>
        <w:lastRenderedPageBreak/>
        <w:t>I</w:t>
      </w:r>
      <w:r w:rsidRPr="006D25C6">
        <w:rPr>
          <w:rFonts w:ascii="Times New Roman" w:eastAsia="Times New Roman" w:hAnsi="Times New Roman" w:cs="Times New Roman"/>
          <w:sz w:val="24"/>
          <w:szCs w:val="24"/>
          <w:lang w:eastAsia="ru-RU"/>
        </w:rPr>
        <w:t>.ПАСПОРТ ПРОГРАММЫ</w:t>
      </w:r>
    </w:p>
    <w:p w:rsidR="00742879" w:rsidRPr="006D25C6" w:rsidRDefault="00742879" w:rsidP="00502D60">
      <w:pPr>
        <w:spacing w:after="0" w:line="240" w:lineRule="auto"/>
        <w:jc w:val="center"/>
        <w:rPr>
          <w:rFonts w:ascii="Times New Roman" w:eastAsia="Times New Roman" w:hAnsi="Times New Roman" w:cs="Times New Roman"/>
          <w:sz w:val="24"/>
          <w:szCs w:val="24"/>
          <w:lang w:eastAsia="ru-RU"/>
        </w:rPr>
      </w:pPr>
      <w:r w:rsidRPr="006D25C6">
        <w:rPr>
          <w:rFonts w:ascii="Times New Roman" w:eastAsia="Times New Roman" w:hAnsi="Times New Roman" w:cs="Times New Roman"/>
          <w:sz w:val="24"/>
          <w:szCs w:val="24"/>
          <w:lang w:eastAsia="ru-RU"/>
        </w:rPr>
        <w:t> </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8"/>
        <w:gridCol w:w="7192"/>
      </w:tblGrid>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Наименование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9676A2"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Муниципальная п</w:t>
            </w:r>
            <w:r w:rsidR="00742879" w:rsidRPr="008D6B0D">
              <w:rPr>
                <w:rFonts w:ascii="Times New Roman" w:eastAsia="Times New Roman" w:hAnsi="Times New Roman" w:cs="Times New Roman"/>
                <w:sz w:val="20"/>
                <w:szCs w:val="20"/>
                <w:lang w:eastAsia="ru-RU"/>
              </w:rPr>
              <w:t xml:space="preserve">рограмма  </w:t>
            </w:r>
            <w:r w:rsidRPr="008D6B0D">
              <w:rPr>
                <w:rFonts w:ascii="Times New Roman" w:eastAsia="Times New Roman" w:hAnsi="Times New Roman" w:cs="Times New Roman"/>
                <w:sz w:val="20"/>
                <w:szCs w:val="20"/>
                <w:lang w:eastAsia="ru-RU"/>
              </w:rPr>
              <w:t>«С</w:t>
            </w:r>
            <w:r w:rsidR="00742879" w:rsidRPr="008D6B0D">
              <w:rPr>
                <w:rFonts w:ascii="Times New Roman" w:eastAsia="Times New Roman" w:hAnsi="Times New Roman" w:cs="Times New Roman"/>
                <w:sz w:val="20"/>
                <w:szCs w:val="20"/>
                <w:lang w:eastAsia="ru-RU"/>
              </w:rPr>
              <w:t>оциально-экономическо</w:t>
            </w:r>
            <w:r w:rsidRPr="008D6B0D">
              <w:rPr>
                <w:rFonts w:ascii="Times New Roman" w:eastAsia="Times New Roman" w:hAnsi="Times New Roman" w:cs="Times New Roman"/>
                <w:sz w:val="20"/>
                <w:szCs w:val="20"/>
                <w:lang w:eastAsia="ru-RU"/>
              </w:rPr>
              <w:t>е</w:t>
            </w:r>
            <w:r w:rsidR="00742879" w:rsidRPr="008D6B0D">
              <w:rPr>
                <w:rFonts w:ascii="Times New Roman" w:eastAsia="Times New Roman" w:hAnsi="Times New Roman" w:cs="Times New Roman"/>
                <w:sz w:val="20"/>
                <w:szCs w:val="20"/>
                <w:lang w:eastAsia="ru-RU"/>
              </w:rPr>
              <w:t xml:space="preserve"> развити</w:t>
            </w:r>
            <w:r w:rsidRPr="008D6B0D">
              <w:rPr>
                <w:rFonts w:ascii="Times New Roman" w:eastAsia="Times New Roman" w:hAnsi="Times New Roman" w:cs="Times New Roman"/>
                <w:sz w:val="20"/>
                <w:szCs w:val="20"/>
                <w:lang w:eastAsia="ru-RU"/>
              </w:rPr>
              <w:t xml:space="preserve">е </w:t>
            </w:r>
            <w:r w:rsidR="00742879"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Хор-Тагнинского муниципального образования на 2016-2020 годы»</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Основание для разработки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Заказчик программы</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w:t>
            </w:r>
            <w:r w:rsidR="009676A2" w:rsidRPr="008D6B0D">
              <w:rPr>
                <w:rFonts w:ascii="Times New Roman" w:eastAsia="Times New Roman" w:hAnsi="Times New Roman" w:cs="Times New Roman"/>
                <w:sz w:val="20"/>
                <w:szCs w:val="20"/>
                <w:lang w:eastAsia="ru-RU"/>
              </w:rPr>
              <w:t>Хор-Тагнинского муниципального образования</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Разработчик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w:t>
            </w:r>
            <w:r w:rsidR="009676A2" w:rsidRPr="008D6B0D">
              <w:rPr>
                <w:rFonts w:ascii="Times New Roman" w:eastAsia="Times New Roman" w:hAnsi="Times New Roman" w:cs="Times New Roman"/>
                <w:sz w:val="20"/>
                <w:szCs w:val="20"/>
                <w:lang w:eastAsia="ru-RU"/>
              </w:rPr>
              <w:t>Хор-Тагнинского муниципального образования</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Цель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w:t>
            </w:r>
          </w:p>
        </w:tc>
      </w:tr>
      <w:tr w:rsidR="00742879" w:rsidRPr="008D6B0D" w:rsidTr="00A628CB">
        <w:trPr>
          <w:trHeight w:val="1482"/>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Задачи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комфортных и безопасных условий проживания населения;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организация сбора  и вывоза мусора;   </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Сроки реализации   </w:t>
            </w:r>
            <w:r w:rsidRPr="008D6B0D">
              <w:rPr>
                <w:rFonts w:ascii="Times New Roman" w:eastAsia="Times New Roman" w:hAnsi="Times New Roman" w:cs="Times New Roman"/>
                <w:b/>
                <w:bCs/>
                <w:sz w:val="20"/>
                <w:szCs w:val="20"/>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705936">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w:t>
            </w:r>
            <w:r w:rsidR="00705936" w:rsidRPr="008D6B0D">
              <w:rPr>
                <w:rFonts w:ascii="Times New Roman" w:eastAsia="Times New Roman" w:hAnsi="Times New Roman" w:cs="Times New Roman"/>
                <w:sz w:val="20"/>
                <w:szCs w:val="20"/>
                <w:lang w:eastAsia="ru-RU"/>
              </w:rPr>
              <w:t>6 -2020</w:t>
            </w:r>
            <w:r w:rsidRPr="008D6B0D">
              <w:rPr>
                <w:rFonts w:ascii="Times New Roman" w:eastAsia="Times New Roman" w:hAnsi="Times New Roman" w:cs="Times New Roman"/>
                <w:sz w:val="20"/>
                <w:szCs w:val="20"/>
                <w:lang w:eastAsia="ru-RU"/>
              </w:rPr>
              <w:t xml:space="preserve"> гг.</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Ответственный исполнитель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w:t>
            </w:r>
            <w:r w:rsidR="009676A2" w:rsidRPr="008D6B0D">
              <w:rPr>
                <w:rFonts w:ascii="Times New Roman" w:eastAsia="Times New Roman" w:hAnsi="Times New Roman" w:cs="Times New Roman"/>
                <w:sz w:val="20"/>
                <w:szCs w:val="20"/>
                <w:lang w:eastAsia="ru-RU"/>
              </w:rPr>
              <w:t>Хор-Тагнинского муниципального образования</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Участники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Предприятия, учреждения и организации различных форм собственности, индивидуальные предприниматели, осуществляющие свою деятельность на территории поселения, население поселения  </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Объемы и источники финансирования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бюджет  сельского поселения</w:t>
            </w:r>
          </w:p>
          <w:p w:rsidR="00742879" w:rsidRPr="008D6B0D" w:rsidRDefault="00742879" w:rsidP="00502D60">
            <w:pPr>
              <w:widowControl w:val="0"/>
              <w:tabs>
                <w:tab w:val="left" w:pos="3544"/>
              </w:tabs>
              <w:spacing w:after="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 на реализацию программы необходимо (Приложение 1). Объем финансирования программы в 201</w:t>
            </w:r>
            <w:r w:rsidR="00D87C09" w:rsidRPr="008D6B0D">
              <w:rPr>
                <w:rFonts w:ascii="Times New Roman" w:eastAsia="Times New Roman" w:hAnsi="Times New Roman" w:cs="Times New Roman"/>
                <w:sz w:val="20"/>
                <w:szCs w:val="20"/>
                <w:lang w:eastAsia="ru-RU"/>
              </w:rPr>
              <w:t>6-2020</w:t>
            </w:r>
            <w:r w:rsidRPr="008D6B0D">
              <w:rPr>
                <w:rFonts w:ascii="Times New Roman" w:eastAsia="Times New Roman" w:hAnsi="Times New Roman" w:cs="Times New Roman"/>
                <w:sz w:val="20"/>
                <w:szCs w:val="20"/>
                <w:lang w:eastAsia="ru-RU"/>
              </w:rPr>
              <w:t xml:space="preserve"> годах:</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 –</w:t>
            </w:r>
            <w:r w:rsidR="00D87C09" w:rsidRPr="008D6B0D">
              <w:rPr>
                <w:rFonts w:ascii="Times New Roman" w:eastAsia="Times New Roman" w:hAnsi="Times New Roman" w:cs="Times New Roman"/>
                <w:sz w:val="20"/>
                <w:szCs w:val="20"/>
                <w:lang w:eastAsia="ru-RU"/>
              </w:rPr>
              <w:t xml:space="preserve"> </w:t>
            </w:r>
            <w:r w:rsidR="00705936" w:rsidRPr="008D6B0D">
              <w:rPr>
                <w:rFonts w:ascii="Times New Roman" w:eastAsia="Times New Roman" w:hAnsi="Times New Roman" w:cs="Times New Roman"/>
                <w:sz w:val="20"/>
                <w:szCs w:val="20"/>
                <w:u w:val="single"/>
                <w:lang w:eastAsia="ru-RU"/>
              </w:rPr>
              <w:t>50</w:t>
            </w:r>
            <w:r w:rsidR="00B2320F" w:rsidRPr="008D6B0D">
              <w:rPr>
                <w:rFonts w:ascii="Times New Roman" w:eastAsia="Times New Roman" w:hAnsi="Times New Roman" w:cs="Times New Roman"/>
                <w:sz w:val="20"/>
                <w:szCs w:val="20"/>
                <w:u w:val="single"/>
                <w:lang w:eastAsia="ru-RU"/>
              </w:rPr>
              <w:t>359,178</w:t>
            </w:r>
            <w:r w:rsidRPr="008D6B0D">
              <w:rPr>
                <w:rFonts w:ascii="Times New Roman" w:eastAsia="Times New Roman" w:hAnsi="Times New Roman" w:cs="Times New Roman"/>
                <w:sz w:val="20"/>
                <w:szCs w:val="20"/>
                <w:u w:val="single"/>
                <w:lang w:eastAsia="ru-RU"/>
              </w:rPr>
              <w:t xml:space="preserve"> тыс. рублей</w:t>
            </w:r>
            <w:r w:rsidRPr="008D6B0D">
              <w:rPr>
                <w:rFonts w:ascii="Times New Roman" w:eastAsia="Times New Roman" w:hAnsi="Times New Roman" w:cs="Times New Roman"/>
                <w:sz w:val="20"/>
                <w:szCs w:val="20"/>
                <w:lang w:eastAsia="ru-RU"/>
              </w:rPr>
              <w:t xml:space="preserve">., </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том числе:</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местный бюджет –</w:t>
            </w:r>
            <w:r w:rsidR="00705936" w:rsidRPr="008D6B0D">
              <w:rPr>
                <w:rFonts w:ascii="Times New Roman" w:eastAsia="Times New Roman" w:hAnsi="Times New Roman" w:cs="Times New Roman"/>
                <w:sz w:val="20"/>
                <w:szCs w:val="20"/>
                <w:u w:val="single"/>
                <w:lang w:eastAsia="ru-RU"/>
              </w:rPr>
              <w:t>50</w:t>
            </w:r>
            <w:r w:rsidR="00B2320F" w:rsidRPr="008D6B0D">
              <w:rPr>
                <w:rFonts w:ascii="Times New Roman" w:eastAsia="Times New Roman" w:hAnsi="Times New Roman" w:cs="Times New Roman"/>
                <w:sz w:val="20"/>
                <w:szCs w:val="20"/>
                <w:u w:val="single"/>
                <w:lang w:eastAsia="ru-RU"/>
              </w:rPr>
              <w:t>359,178</w:t>
            </w:r>
            <w:r w:rsidRPr="008D6B0D">
              <w:rPr>
                <w:rFonts w:ascii="Times New Roman" w:eastAsia="Times New Roman" w:hAnsi="Times New Roman" w:cs="Times New Roman"/>
                <w:sz w:val="20"/>
                <w:szCs w:val="20"/>
                <w:lang w:eastAsia="ru-RU"/>
              </w:rPr>
              <w:t xml:space="preserve"> тыс. руб.;</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планируемое привлечение средств из:</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федерального бюджета – </w:t>
            </w:r>
            <w:r w:rsidRPr="008D6B0D">
              <w:rPr>
                <w:rFonts w:ascii="Times New Roman" w:eastAsia="Times New Roman" w:hAnsi="Times New Roman" w:cs="Times New Roman"/>
                <w:sz w:val="20"/>
                <w:szCs w:val="20"/>
                <w:u w:val="single"/>
                <w:lang w:eastAsia="ru-RU"/>
              </w:rPr>
              <w:t>0</w:t>
            </w:r>
            <w:r w:rsidRPr="008D6B0D">
              <w:rPr>
                <w:rFonts w:ascii="Times New Roman" w:eastAsia="Times New Roman" w:hAnsi="Times New Roman" w:cs="Times New Roman"/>
                <w:sz w:val="20"/>
                <w:szCs w:val="20"/>
                <w:lang w:eastAsia="ru-RU"/>
              </w:rPr>
              <w:t xml:space="preserve"> млн. руб.;</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бюджета Иркутской области  –</w:t>
            </w:r>
            <w:r w:rsidRPr="008D6B0D">
              <w:rPr>
                <w:rFonts w:ascii="Times New Roman" w:eastAsia="Times New Roman" w:hAnsi="Times New Roman" w:cs="Times New Roman"/>
                <w:color w:val="FF0000"/>
                <w:sz w:val="20"/>
                <w:szCs w:val="20"/>
                <w:u w:val="single"/>
                <w:lang w:eastAsia="ru-RU"/>
              </w:rPr>
              <w:t xml:space="preserve">1500, тыс. </w:t>
            </w:r>
            <w:r w:rsidRPr="008D6B0D">
              <w:rPr>
                <w:rFonts w:ascii="Times New Roman" w:eastAsia="Times New Roman" w:hAnsi="Times New Roman" w:cs="Times New Roman"/>
                <w:color w:val="FF0000"/>
                <w:sz w:val="20"/>
                <w:szCs w:val="20"/>
                <w:lang w:eastAsia="ru-RU"/>
              </w:rPr>
              <w:t>руб</w:t>
            </w:r>
            <w:r w:rsidRPr="008D6B0D">
              <w:rPr>
                <w:rFonts w:ascii="Times New Roman" w:eastAsia="Times New Roman" w:hAnsi="Times New Roman" w:cs="Times New Roman"/>
                <w:sz w:val="20"/>
                <w:szCs w:val="20"/>
                <w:lang w:eastAsia="ru-RU"/>
              </w:rPr>
              <w:t>.;</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Ожидаемые    </w:t>
            </w:r>
            <w:r w:rsidRPr="008D6B0D">
              <w:rPr>
                <w:rFonts w:ascii="Times New Roman" w:eastAsia="Times New Roman" w:hAnsi="Times New Roman" w:cs="Times New Roman"/>
                <w:b/>
                <w:bCs/>
                <w:sz w:val="20"/>
                <w:szCs w:val="20"/>
                <w:lang w:eastAsia="ru-RU"/>
              </w:rPr>
              <w:br/>
              <w:t xml:space="preserve">конечные результаты   </w:t>
            </w:r>
            <w:r w:rsidRPr="008D6B0D">
              <w:rPr>
                <w:rFonts w:ascii="Times New Roman" w:eastAsia="Times New Roman" w:hAnsi="Times New Roman" w:cs="Times New Roman"/>
                <w:b/>
                <w:bCs/>
                <w:sz w:val="20"/>
                <w:szCs w:val="20"/>
                <w:lang w:eastAsia="ru-RU"/>
              </w:rPr>
              <w:br/>
              <w:t xml:space="preserve">реализации   </w:t>
            </w:r>
            <w:r w:rsidRPr="008D6B0D">
              <w:rPr>
                <w:rFonts w:ascii="Times New Roman" w:eastAsia="Times New Roman" w:hAnsi="Times New Roman" w:cs="Times New Roman"/>
                <w:b/>
                <w:bCs/>
                <w:sz w:val="20"/>
                <w:szCs w:val="20"/>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Комплексное   развитие </w:t>
            </w:r>
            <w:r w:rsidR="00D87C09" w:rsidRPr="008D6B0D">
              <w:rPr>
                <w:rFonts w:ascii="Times New Roman" w:eastAsia="Times New Roman" w:hAnsi="Times New Roman" w:cs="Times New Roman"/>
                <w:sz w:val="20"/>
                <w:szCs w:val="20"/>
                <w:lang w:eastAsia="ru-RU"/>
              </w:rPr>
              <w:t>Хор-Тагнинского муниципального образования</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Повышение качества жизни населения и благополучия развития поселения.                                     </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Положительная динамика  занятости населения.                                   </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Устойчивое развитие предпринимательства.</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Положительная динамика в деятельности социальной сферы и сферы обслуживания населения.                                    </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Обеспечение личной и общественной безопасности населения.</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Эффективное использование бюджетных средств и муниципального имущества.                                </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Система контроля за  реализацией  </w:t>
            </w:r>
            <w:r w:rsidRPr="008D6B0D">
              <w:rPr>
                <w:rFonts w:ascii="Times New Roman" w:eastAsia="Times New Roman" w:hAnsi="Times New Roman" w:cs="Times New Roman"/>
                <w:b/>
                <w:bCs/>
                <w:sz w:val="20"/>
                <w:szCs w:val="20"/>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Контроль за реализацией </w:t>
            </w:r>
            <w:r w:rsidR="00D87C09" w:rsidRPr="008D6B0D">
              <w:rPr>
                <w:rFonts w:ascii="Times New Roman" w:eastAsia="Times New Roman" w:hAnsi="Times New Roman" w:cs="Times New Roman"/>
                <w:sz w:val="20"/>
                <w:szCs w:val="20"/>
                <w:lang w:eastAsia="ru-RU"/>
              </w:rPr>
              <w:t>муниципальной п</w:t>
            </w:r>
            <w:r w:rsidRPr="008D6B0D">
              <w:rPr>
                <w:rFonts w:ascii="Times New Roman" w:eastAsia="Times New Roman" w:hAnsi="Times New Roman" w:cs="Times New Roman"/>
                <w:sz w:val="20"/>
                <w:szCs w:val="20"/>
                <w:lang w:eastAsia="ru-RU"/>
              </w:rPr>
              <w:t>рограммы осуществляют глава  </w:t>
            </w:r>
            <w:r w:rsidR="00D87C09"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p>
        </w:tc>
      </w:tr>
    </w:tbl>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p w:rsidR="00742879" w:rsidRPr="008D6B0D" w:rsidRDefault="00B1352F"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Муниципальная программа  «Социально-экономическое развитие  Хор-Тагнинского муниципального образования на 2016-2020 годы»</w:t>
      </w:r>
      <w:r w:rsidR="00361B73"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 xml:space="preserve"> (далее -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Программа комплексного социально-экономического развития сельского поселения </w:t>
      </w:r>
      <w:r w:rsidR="00361B73"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содержит четкое представление о стратегических целях, ресурсах, потенциале и об основных направлениях социально-экономического (устойчивого) развития поселения на среднесрочную перспективу.</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Считается возможным корректировать Программу с </w:t>
      </w:r>
      <w:r w:rsidRPr="008D6B0D">
        <w:rPr>
          <w:rFonts w:ascii="Times New Roman" w:eastAsia="Times New Roman" w:hAnsi="Times New Roman" w:cs="Times New Roman"/>
          <w:sz w:val="20"/>
          <w:szCs w:val="20"/>
          <w:lang w:eastAsia="ru-RU"/>
        </w:rPr>
        <w:lastRenderedPageBreak/>
        <w:t>представлением изменений текста Программы, проектов, плана мероприятий и сметы расходов в Думы  депутатов поселения.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327296"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502D60" w:rsidRPr="008D6B0D" w:rsidRDefault="00502D60" w:rsidP="00502D60">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502D60">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II. Основное содержание</w:t>
      </w:r>
    </w:p>
    <w:p w:rsidR="00502D60" w:rsidRPr="008D6B0D" w:rsidRDefault="00502D60" w:rsidP="00502D60">
      <w:pPr>
        <w:spacing w:after="0" w:line="240" w:lineRule="auto"/>
        <w:jc w:val="center"/>
        <w:rPr>
          <w:rFonts w:ascii="Times New Roman" w:eastAsia="Times New Roman" w:hAnsi="Times New Roman" w:cs="Times New Roman"/>
          <w:sz w:val="20"/>
          <w:szCs w:val="20"/>
          <w:lang w:eastAsia="ru-RU"/>
        </w:rPr>
      </w:pPr>
    </w:p>
    <w:p w:rsidR="00A628CB" w:rsidRPr="00A628CB" w:rsidRDefault="00742879" w:rsidP="00A628CB">
      <w:pPr>
        <w:pStyle w:val="a9"/>
        <w:numPr>
          <w:ilvl w:val="0"/>
          <w:numId w:val="40"/>
        </w:numPr>
        <w:spacing w:after="0" w:line="240" w:lineRule="auto"/>
        <w:jc w:val="center"/>
        <w:rPr>
          <w:rFonts w:ascii="Times New Roman" w:eastAsia="Times New Roman" w:hAnsi="Times New Roman" w:cs="Times New Roman"/>
          <w:b/>
          <w:bCs/>
          <w:sz w:val="20"/>
          <w:szCs w:val="20"/>
          <w:lang w:eastAsia="ru-RU"/>
        </w:rPr>
      </w:pPr>
      <w:r w:rsidRPr="00A628CB">
        <w:rPr>
          <w:rFonts w:ascii="Times New Roman" w:eastAsia="Times New Roman" w:hAnsi="Times New Roman" w:cs="Times New Roman"/>
          <w:b/>
          <w:bCs/>
          <w:sz w:val="20"/>
          <w:szCs w:val="20"/>
          <w:lang w:eastAsia="ru-RU"/>
        </w:rPr>
        <w:t>Социально</w:t>
      </w:r>
      <w:r w:rsidR="00327296" w:rsidRPr="00A628CB">
        <w:rPr>
          <w:rFonts w:ascii="Times New Roman" w:eastAsia="Times New Roman" w:hAnsi="Times New Roman" w:cs="Times New Roman"/>
          <w:b/>
          <w:bCs/>
          <w:sz w:val="20"/>
          <w:szCs w:val="20"/>
          <w:lang w:eastAsia="ru-RU"/>
        </w:rPr>
        <w:t>-</w:t>
      </w:r>
      <w:r w:rsidRPr="00A628CB">
        <w:rPr>
          <w:rFonts w:ascii="Times New Roman" w:eastAsia="Times New Roman" w:hAnsi="Times New Roman" w:cs="Times New Roman"/>
          <w:b/>
          <w:bCs/>
          <w:sz w:val="20"/>
          <w:szCs w:val="20"/>
          <w:lang w:eastAsia="ru-RU"/>
        </w:rPr>
        <w:t xml:space="preserve"> экономическое положение и основные направления развития </w:t>
      </w:r>
    </w:p>
    <w:p w:rsidR="00327296" w:rsidRDefault="00327296" w:rsidP="00A628CB">
      <w:pPr>
        <w:pStyle w:val="a9"/>
        <w:spacing w:after="0" w:line="240" w:lineRule="auto"/>
        <w:jc w:val="center"/>
        <w:rPr>
          <w:rFonts w:ascii="Times New Roman" w:eastAsia="Times New Roman" w:hAnsi="Times New Roman" w:cs="Times New Roman"/>
          <w:b/>
          <w:sz w:val="20"/>
          <w:szCs w:val="20"/>
          <w:lang w:eastAsia="ru-RU"/>
        </w:rPr>
      </w:pPr>
      <w:r w:rsidRPr="00A628CB">
        <w:rPr>
          <w:rFonts w:ascii="Times New Roman" w:eastAsia="Times New Roman" w:hAnsi="Times New Roman" w:cs="Times New Roman"/>
          <w:b/>
          <w:sz w:val="20"/>
          <w:szCs w:val="20"/>
          <w:lang w:eastAsia="ru-RU"/>
        </w:rPr>
        <w:t>Хор-Тагнинского муниципального образования</w:t>
      </w:r>
    </w:p>
    <w:p w:rsidR="00A628CB" w:rsidRPr="00A628CB" w:rsidRDefault="00A628CB" w:rsidP="00A628CB">
      <w:pPr>
        <w:pStyle w:val="a9"/>
        <w:spacing w:after="0" w:line="240" w:lineRule="auto"/>
        <w:jc w:val="center"/>
        <w:rPr>
          <w:rFonts w:ascii="Times New Roman" w:eastAsia="Times New Roman" w:hAnsi="Times New Roman" w:cs="Times New Roman"/>
          <w:sz w:val="20"/>
          <w:szCs w:val="20"/>
          <w:lang w:eastAsia="ru-RU"/>
        </w:rPr>
      </w:pPr>
    </w:p>
    <w:p w:rsidR="00742879" w:rsidRPr="008D6B0D" w:rsidRDefault="00742879" w:rsidP="00502D60">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 xml:space="preserve">1.1 Общая характеристика поселения </w:t>
      </w:r>
    </w:p>
    <w:p w:rsidR="00F67B5D" w:rsidRPr="008D6B0D" w:rsidRDefault="00F67B5D" w:rsidP="00502D60">
      <w:pPr>
        <w:overflowPunct w:val="0"/>
        <w:autoSpaceDE w:val="0"/>
        <w:autoSpaceDN w:val="0"/>
        <w:adjustRightInd w:val="0"/>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муниципальное образование со статусом сельского поселения входит в состав Заларинского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Хор-Тагнинское муниципальное образование входят село Хор-Тагна, деревня Окинские Сачки, участки Бахвалово, Дагник, Правый Сарам, Пихтинский, Среднепихтинский, Таежный и Шарагул-Сачки. В д. Окинские Сачки и уч. Шарагул-Сачки постоянное население отсутствует. </w:t>
      </w:r>
      <w:r w:rsidRPr="008D6B0D">
        <w:rPr>
          <w:rFonts w:ascii="Times New Roman" w:hAnsi="Times New Roman" w:cs="Times New Roman"/>
          <w:bCs/>
          <w:sz w:val="20"/>
          <w:szCs w:val="20"/>
        </w:rPr>
        <w:t>А</w:t>
      </w:r>
      <w:r w:rsidRPr="008D6B0D">
        <w:rPr>
          <w:rFonts w:ascii="Times New Roman" w:hAnsi="Times New Roman" w:cs="Times New Roman"/>
          <w:sz w:val="20"/>
          <w:szCs w:val="20"/>
        </w:rPr>
        <w:t>дминистративным центром муниципального образования является с Хор-Тагна. По данным администрации, постоянное население муниципального образования на 1.01.2011 г. составило 0,95 тыс. чел. сельского населения.</w:t>
      </w:r>
    </w:p>
    <w:p w:rsidR="00F67B5D" w:rsidRPr="008D6B0D" w:rsidRDefault="00F67B5D" w:rsidP="00502D60">
      <w:pPr>
        <w:overflowPunct w:val="0"/>
        <w:autoSpaceDE w:val="0"/>
        <w:autoSpaceDN w:val="0"/>
        <w:adjustRightInd w:val="0"/>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муниципальное образование граничит на северо-востоке с Моисеевским, на востоке – с Троицким, на юго-востоке – с Бабагайским, на юге – с Черемшанским сельскими поселениями, (все - Заларинского муниципального района), на севере и северо-западе – с Зиминским и Тулунским муниципальными районами Иркутской области, на западе и юго-западе – с Окинским районом Республики Бурятия. </w:t>
      </w:r>
    </w:p>
    <w:p w:rsidR="00F67B5D" w:rsidRPr="008D6B0D" w:rsidRDefault="00F67B5D" w:rsidP="00502D60">
      <w:pPr>
        <w:overflowPunct w:val="0"/>
        <w:autoSpaceDE w:val="0"/>
        <w:autoSpaceDN w:val="0"/>
        <w:adjustRightInd w:val="0"/>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До революции территория Хор-Тагнинского сельского поселения входила в состав Балаганского и частично – Иркутского округов (с </w:t>
      </w:r>
      <w:smartTag w:uri="urn:schemas-microsoft-com:office:smarttags" w:element="metricconverter">
        <w:smartTagPr>
          <w:attr w:name="ProductID" w:val="1901 г"/>
        </w:smartTagPr>
        <w:r w:rsidRPr="008D6B0D">
          <w:rPr>
            <w:rFonts w:ascii="Times New Roman" w:hAnsi="Times New Roman" w:cs="Times New Roman"/>
            <w:sz w:val="20"/>
            <w:szCs w:val="20"/>
          </w:rPr>
          <w:t>1901 г</w:t>
        </w:r>
      </w:smartTag>
      <w:r w:rsidRPr="008D6B0D">
        <w:rPr>
          <w:rFonts w:ascii="Times New Roman" w:hAnsi="Times New Roman" w:cs="Times New Roman"/>
          <w:sz w:val="20"/>
          <w:szCs w:val="20"/>
        </w:rPr>
        <w:t xml:space="preserve">. - уездов) Иркутской губернии. В </w:t>
      </w:r>
      <w:smartTag w:uri="urn:schemas-microsoft-com:office:smarttags" w:element="metricconverter">
        <w:smartTagPr>
          <w:attr w:name="ProductID" w:val="1924 г"/>
        </w:smartTagPr>
        <w:r w:rsidRPr="008D6B0D">
          <w:rPr>
            <w:rFonts w:ascii="Times New Roman" w:hAnsi="Times New Roman" w:cs="Times New Roman"/>
            <w:sz w:val="20"/>
            <w:szCs w:val="20"/>
          </w:rPr>
          <w:t>1924 г</w:t>
        </w:r>
      </w:smartTag>
      <w:r w:rsidRPr="008D6B0D">
        <w:rPr>
          <w:rFonts w:ascii="Times New Roman" w:hAnsi="Times New Roman" w:cs="Times New Roman"/>
          <w:sz w:val="20"/>
          <w:szCs w:val="20"/>
        </w:rPr>
        <w:t xml:space="preserve">. Иркутская губерния была разделена на три округа, при этом Заларинская и Тагнинская волости вошли в состав Тулуновского округа. В </w:t>
      </w:r>
      <w:smartTag w:uri="urn:schemas-microsoft-com:office:smarttags" w:element="metricconverter">
        <w:smartTagPr>
          <w:attr w:name="ProductID" w:val="1925 г"/>
        </w:smartTagPr>
        <w:r w:rsidRPr="008D6B0D">
          <w:rPr>
            <w:rFonts w:ascii="Times New Roman" w:hAnsi="Times New Roman" w:cs="Times New Roman"/>
            <w:sz w:val="20"/>
            <w:szCs w:val="20"/>
          </w:rPr>
          <w:t>1925 г</w:t>
        </w:r>
      </w:smartTag>
      <w:r w:rsidRPr="008D6B0D">
        <w:rPr>
          <w:rFonts w:ascii="Times New Roman" w:hAnsi="Times New Roman" w:cs="Times New Roman"/>
          <w:sz w:val="20"/>
          <w:szCs w:val="20"/>
        </w:rPr>
        <w:t xml:space="preserve">. были образованы Заларинский и Тагнинский районы с центрами в селах Залари и Тагна соответственно. В </w:t>
      </w:r>
      <w:smartTag w:uri="urn:schemas-microsoft-com:office:smarttags" w:element="metricconverter">
        <w:smartTagPr>
          <w:attr w:name="ProductID" w:val="1926 г"/>
        </w:smartTagPr>
        <w:r w:rsidRPr="008D6B0D">
          <w:rPr>
            <w:rFonts w:ascii="Times New Roman" w:hAnsi="Times New Roman" w:cs="Times New Roman"/>
            <w:sz w:val="20"/>
            <w:szCs w:val="20"/>
          </w:rPr>
          <w:t>1926 г</w:t>
        </w:r>
      </w:smartTag>
      <w:r w:rsidRPr="008D6B0D">
        <w:rPr>
          <w:rFonts w:ascii="Times New Roman" w:hAnsi="Times New Roman" w:cs="Times New Roman"/>
          <w:sz w:val="20"/>
          <w:szCs w:val="20"/>
        </w:rPr>
        <w:t xml:space="preserve">. Президиум ВЦИК принял постановление об упразднении Иркутской губернии и образовании Сибирского края. Тогда же Заларинский и Тагнинский районы были переданы в Иркутский округ Сибирского края. В </w:t>
      </w:r>
      <w:smartTag w:uri="urn:schemas-microsoft-com:office:smarttags" w:element="metricconverter">
        <w:smartTagPr>
          <w:attr w:name="ProductID" w:val="1930 г"/>
        </w:smartTagPr>
        <w:r w:rsidRPr="008D6B0D">
          <w:rPr>
            <w:rFonts w:ascii="Times New Roman" w:hAnsi="Times New Roman" w:cs="Times New Roman"/>
            <w:sz w:val="20"/>
            <w:szCs w:val="20"/>
          </w:rPr>
          <w:t>1930 г</w:t>
        </w:r>
      </w:smartTag>
      <w:r w:rsidRPr="008D6B0D">
        <w:rPr>
          <w:rFonts w:ascii="Times New Roman" w:hAnsi="Times New Roman" w:cs="Times New Roman"/>
          <w:sz w:val="20"/>
          <w:szCs w:val="20"/>
        </w:rPr>
        <w:t xml:space="preserve">. окружное деление было упразднено, при этом Тагнинский район был присоединен к Заларинскому, который вошел в состав новообразованного Восточно-Сибирского края с центром в г. Иркутске (с </w:t>
      </w:r>
      <w:smartTag w:uri="urn:schemas-microsoft-com:office:smarttags" w:element="metricconverter">
        <w:smartTagPr>
          <w:attr w:name="ProductID" w:val="1936 г"/>
        </w:smartTagPr>
        <w:r w:rsidRPr="008D6B0D">
          <w:rPr>
            <w:rFonts w:ascii="Times New Roman" w:hAnsi="Times New Roman" w:cs="Times New Roman"/>
            <w:sz w:val="20"/>
            <w:szCs w:val="20"/>
          </w:rPr>
          <w:t>1936 г</w:t>
        </w:r>
      </w:smartTag>
      <w:r w:rsidRPr="008D6B0D">
        <w:rPr>
          <w:rFonts w:ascii="Times New Roman" w:hAnsi="Times New Roman" w:cs="Times New Roman"/>
          <w:sz w:val="20"/>
          <w:szCs w:val="20"/>
        </w:rPr>
        <w:t xml:space="preserve">. – Восточно-Сибирской области, с </w:t>
      </w:r>
      <w:smartTag w:uri="urn:schemas-microsoft-com:office:smarttags" w:element="metricconverter">
        <w:smartTagPr>
          <w:attr w:name="ProductID" w:val="1937 г"/>
        </w:smartTagPr>
        <w:r w:rsidRPr="008D6B0D">
          <w:rPr>
            <w:rFonts w:ascii="Times New Roman" w:hAnsi="Times New Roman" w:cs="Times New Roman"/>
            <w:sz w:val="20"/>
            <w:szCs w:val="20"/>
          </w:rPr>
          <w:t>1937 г</w:t>
        </w:r>
      </w:smartTag>
      <w:r w:rsidRPr="008D6B0D">
        <w:rPr>
          <w:rFonts w:ascii="Times New Roman" w:hAnsi="Times New Roman" w:cs="Times New Roman"/>
          <w:sz w:val="20"/>
          <w:szCs w:val="20"/>
        </w:rPr>
        <w:t>. – Иркутской области). Территория Хор-Тагнинского муниципального образования вошла в состав Заларинского административного района Иркутской области.</w:t>
      </w:r>
    </w:p>
    <w:p w:rsidR="00F67B5D" w:rsidRPr="008D6B0D" w:rsidRDefault="00F67B5D"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сельское поселение располагается в залесенной полосе предгорий Восточного Саяна на предгорной равнине, расчлененной речными долинами; в западной части оно включает горный участок (хребет Шэлэ Восточного Саяна). Выгоды экономико-географического положения связаны с наличием лесных ресурсов и р. Оки. Расстояние от с. Хор-Тагна до районного центра, р.п. Залари, составляет </w:t>
      </w:r>
      <w:smartTag w:uri="urn:schemas-microsoft-com:office:smarttags" w:element="metricconverter">
        <w:smartTagPr>
          <w:attr w:name="ProductID" w:val="110 км"/>
        </w:smartTagPr>
        <w:r w:rsidRPr="008D6B0D">
          <w:rPr>
            <w:rFonts w:ascii="Times New Roman" w:hAnsi="Times New Roman" w:cs="Times New Roman"/>
            <w:sz w:val="20"/>
            <w:szCs w:val="20"/>
          </w:rPr>
          <w:t>110 км</w:t>
        </w:r>
      </w:smartTag>
      <w:r w:rsidRPr="008D6B0D">
        <w:rPr>
          <w:rFonts w:ascii="Times New Roman" w:hAnsi="Times New Roman" w:cs="Times New Roman"/>
          <w:sz w:val="20"/>
          <w:szCs w:val="20"/>
        </w:rPr>
        <w:t xml:space="preserve"> по автомобильной дороге, </w:t>
      </w:r>
      <w:r w:rsidRPr="008D6B0D">
        <w:rPr>
          <w:rFonts w:ascii="Times New Roman" w:hAnsi="Times New Roman" w:cs="Times New Roman"/>
          <w:color w:val="000000"/>
          <w:spacing w:val="1"/>
          <w:sz w:val="20"/>
          <w:szCs w:val="20"/>
        </w:rPr>
        <w:t>ближайшая станция железной дороги - ст. Тыреть (72 км).</w:t>
      </w:r>
    </w:p>
    <w:p w:rsidR="00F67B5D" w:rsidRPr="008D6B0D" w:rsidRDefault="00F67B5D"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Наличие автомобильной дороги, свободной территории под новое жилищно-гражданское строительство создают предпосылки для социально-экономического развития поселения. Сдерживающими факторами развития является удаленность муниципального образования от важнейших экономических центров и низкий уровень освоенности территории. Удаленность центра поселения от областного центра                   (г. Иркутска) составляет 288 км (включая </w:t>
      </w:r>
      <w:smartTag w:uri="urn:schemas-microsoft-com:office:smarttags" w:element="metricconverter">
        <w:smartTagPr>
          <w:attr w:name="ProductID" w:val="38 км"/>
        </w:smartTagPr>
        <w:r w:rsidRPr="008D6B0D">
          <w:rPr>
            <w:rFonts w:ascii="Times New Roman" w:hAnsi="Times New Roman" w:cs="Times New Roman"/>
            <w:sz w:val="20"/>
            <w:szCs w:val="20"/>
          </w:rPr>
          <w:t>216 км</w:t>
        </w:r>
      </w:smartTag>
      <w:r w:rsidRPr="008D6B0D">
        <w:rPr>
          <w:rFonts w:ascii="Times New Roman" w:hAnsi="Times New Roman" w:cs="Times New Roman"/>
          <w:sz w:val="20"/>
          <w:szCs w:val="20"/>
        </w:rPr>
        <w:t xml:space="preserve"> по железной дороге от ст. Тыреть), от ближайшего города (г. Зима), - 106 км.</w:t>
      </w:r>
    </w:p>
    <w:p w:rsidR="00F67B5D" w:rsidRPr="008D6B0D" w:rsidRDefault="00F67B5D" w:rsidP="00502D60">
      <w:pPr>
        <w:spacing w:after="0"/>
        <w:ind w:firstLine="708"/>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муниципальное образование расположено в западной части территории Заларинского муниципального района, входит в состав Заларинской районной системы расселения и административно подчиняется непосредственно районному центру р.п. Залари, с которым поддерживает связи в системе межселенного </w:t>
      </w:r>
      <w:r w:rsidRPr="008D6B0D">
        <w:rPr>
          <w:rFonts w:ascii="Times New Roman" w:hAnsi="Times New Roman" w:cs="Times New Roman"/>
          <w:sz w:val="20"/>
          <w:szCs w:val="20"/>
        </w:rPr>
        <w:lastRenderedPageBreak/>
        <w:t xml:space="preserve">обслуживания. В качестве центра муниципального образования с. Хор-Тагна осуществляет функции административного управления и культурно-бытового обслуживания в отношении подчиненных сельских населенных пунктов с населением 286 чел., наиболее удаленным из которых является уч. Правый Сарам (без населения), расположенный на расстоянии     </w:t>
      </w:r>
      <w:smartTag w:uri="urn:schemas-microsoft-com:office:smarttags" w:element="metricconverter">
        <w:smartTagPr>
          <w:attr w:name="ProductID" w:val="38 км"/>
        </w:smartTagPr>
        <w:r w:rsidRPr="008D6B0D">
          <w:rPr>
            <w:rFonts w:ascii="Times New Roman" w:hAnsi="Times New Roman" w:cs="Times New Roman"/>
            <w:sz w:val="20"/>
            <w:szCs w:val="20"/>
          </w:rPr>
          <w:t>38 км</w:t>
        </w:r>
      </w:smartTag>
      <w:r w:rsidRPr="008D6B0D">
        <w:rPr>
          <w:rFonts w:ascii="Times New Roman" w:hAnsi="Times New Roman" w:cs="Times New Roman"/>
          <w:sz w:val="20"/>
          <w:szCs w:val="20"/>
        </w:rPr>
        <w:t>, а из населенных пунктов с постоянным населением – уч. Бахвалово (</w:t>
      </w:r>
      <w:smartTag w:uri="urn:schemas-microsoft-com:office:smarttags" w:element="metricconverter">
        <w:smartTagPr>
          <w:attr w:name="ProductID" w:val="25 км"/>
        </w:smartTagPr>
        <w:r w:rsidRPr="008D6B0D">
          <w:rPr>
            <w:rFonts w:ascii="Times New Roman" w:hAnsi="Times New Roman" w:cs="Times New Roman"/>
            <w:sz w:val="20"/>
            <w:szCs w:val="20"/>
          </w:rPr>
          <w:t>25 км</w:t>
        </w:r>
      </w:smartTag>
      <w:r w:rsidRPr="008D6B0D">
        <w:rPr>
          <w:rFonts w:ascii="Times New Roman" w:hAnsi="Times New Roman" w:cs="Times New Roman"/>
          <w:sz w:val="20"/>
          <w:szCs w:val="20"/>
        </w:rPr>
        <w:t>).</w:t>
      </w:r>
    </w:p>
    <w:p w:rsidR="0085000B" w:rsidRPr="008D6B0D" w:rsidRDefault="0085000B" w:rsidP="00502D60">
      <w:pPr>
        <w:spacing w:after="0"/>
        <w:rPr>
          <w:rFonts w:ascii="Times New Roman" w:eastAsia="Times New Roman" w:hAnsi="Times New Roman" w:cs="Times New Roman"/>
          <w:b/>
          <w:bCs/>
          <w:sz w:val="20"/>
          <w:szCs w:val="20"/>
          <w:lang w:eastAsia="ru-RU"/>
        </w:rPr>
      </w:pPr>
    </w:p>
    <w:p w:rsidR="00742879" w:rsidRPr="008D6B0D" w:rsidRDefault="00742879" w:rsidP="00502D60">
      <w:pPr>
        <w:spacing w:after="0"/>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w:t>
      </w:r>
      <w:r w:rsidRPr="008D6B0D">
        <w:rPr>
          <w:rFonts w:ascii="Times New Roman" w:eastAsia="Times New Roman" w:hAnsi="Times New Roman" w:cs="Times New Roman"/>
          <w:sz w:val="20"/>
          <w:szCs w:val="20"/>
          <w:lang w:eastAsia="ru-RU"/>
        </w:rPr>
        <w:t xml:space="preserve">На территории  </w:t>
      </w:r>
      <w:r w:rsidR="00C34E86"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осуществляют свою деятельность </w:t>
      </w:r>
      <w:r w:rsidR="00C34E86" w:rsidRPr="008D6B0D">
        <w:rPr>
          <w:rFonts w:ascii="Times New Roman" w:eastAsia="Times New Roman" w:hAnsi="Times New Roman" w:cs="Times New Roman"/>
          <w:sz w:val="20"/>
          <w:szCs w:val="20"/>
          <w:lang w:eastAsia="ru-RU"/>
        </w:rPr>
        <w:t>1</w:t>
      </w:r>
      <w:r w:rsidRPr="008D6B0D">
        <w:rPr>
          <w:rFonts w:ascii="Times New Roman" w:eastAsia="Times New Roman" w:hAnsi="Times New Roman" w:cs="Times New Roman"/>
          <w:sz w:val="20"/>
          <w:szCs w:val="20"/>
          <w:lang w:eastAsia="ru-RU"/>
        </w:rPr>
        <w:t xml:space="preserve"> крестьянско-фермерск</w:t>
      </w:r>
      <w:r w:rsidR="00C34E86" w:rsidRPr="008D6B0D">
        <w:rPr>
          <w:rFonts w:ascii="Times New Roman" w:eastAsia="Times New Roman" w:hAnsi="Times New Roman" w:cs="Times New Roman"/>
          <w:sz w:val="20"/>
          <w:szCs w:val="20"/>
          <w:lang w:eastAsia="ru-RU"/>
        </w:rPr>
        <w:t>ое</w:t>
      </w:r>
      <w:r w:rsidRPr="008D6B0D">
        <w:rPr>
          <w:rFonts w:ascii="Times New Roman" w:eastAsia="Times New Roman" w:hAnsi="Times New Roman" w:cs="Times New Roman"/>
          <w:sz w:val="20"/>
          <w:szCs w:val="20"/>
          <w:lang w:eastAsia="ru-RU"/>
        </w:rPr>
        <w:t xml:space="preserve"> хозяйств</w:t>
      </w:r>
      <w:r w:rsidR="00C34E86" w:rsidRPr="008D6B0D">
        <w:rPr>
          <w:rFonts w:ascii="Times New Roman" w:eastAsia="Times New Roman" w:hAnsi="Times New Roman" w:cs="Times New Roman"/>
          <w:sz w:val="20"/>
          <w:szCs w:val="20"/>
          <w:lang w:eastAsia="ru-RU"/>
        </w:rPr>
        <w:t>о</w:t>
      </w:r>
      <w:r w:rsidRPr="008D6B0D">
        <w:rPr>
          <w:rFonts w:ascii="Times New Roman" w:eastAsia="Times New Roman" w:hAnsi="Times New Roman" w:cs="Times New Roman"/>
          <w:sz w:val="20"/>
          <w:szCs w:val="20"/>
          <w:lang w:eastAsia="ru-RU"/>
        </w:rPr>
        <w:t>. В таблице 1 приводится краткая характеристика хозяйств.</w:t>
      </w:r>
    </w:p>
    <w:p w:rsidR="00742879" w:rsidRPr="008D6B0D" w:rsidRDefault="00742879" w:rsidP="00502D60">
      <w:pPr>
        <w:spacing w:after="0" w:line="240" w:lineRule="auto"/>
        <w:ind w:firstLine="709"/>
        <w:jc w:val="both"/>
        <w:rPr>
          <w:rFonts w:ascii="Times New Roman" w:eastAsia="Times New Roman" w:hAnsi="Times New Roman" w:cs="Times New Roman"/>
          <w:bCs/>
          <w:sz w:val="20"/>
          <w:szCs w:val="20"/>
          <w:lang w:eastAsia="ru-RU"/>
        </w:rPr>
      </w:pPr>
      <w:r w:rsidRPr="008D6B0D">
        <w:rPr>
          <w:rFonts w:ascii="Times New Roman" w:eastAsia="Times New Roman" w:hAnsi="Times New Roman" w:cs="Times New Roman"/>
          <w:bCs/>
          <w:sz w:val="20"/>
          <w:szCs w:val="20"/>
          <w:lang w:eastAsia="ru-RU"/>
        </w:rPr>
        <w:t>Основой сельского хозяйства муниципального образования является  личные подсобные хозяйства и КФХ.</w:t>
      </w:r>
    </w:p>
    <w:p w:rsidR="00F67B5D" w:rsidRPr="008D6B0D" w:rsidRDefault="00F67B5D" w:rsidP="00502D60">
      <w:pPr>
        <w:spacing w:after="0" w:line="240" w:lineRule="auto"/>
        <w:ind w:firstLine="709"/>
        <w:jc w:val="both"/>
        <w:rPr>
          <w:rFonts w:ascii="Times New Roman" w:eastAsia="Times New Roman" w:hAnsi="Times New Roman" w:cs="Times New Roman"/>
          <w:bCs/>
          <w:sz w:val="20"/>
          <w:szCs w:val="20"/>
          <w:lang w:eastAsia="ru-RU"/>
        </w:rPr>
      </w:pPr>
    </w:p>
    <w:p w:rsidR="00300F9A" w:rsidRPr="008D6B0D" w:rsidRDefault="00300F9A" w:rsidP="00502D60">
      <w:pPr>
        <w:spacing w:after="0"/>
        <w:ind w:firstLine="709"/>
        <w:rPr>
          <w:rFonts w:ascii="Times New Roman" w:hAnsi="Times New Roman" w:cs="Times New Roman"/>
          <w:b/>
          <w:sz w:val="20"/>
          <w:szCs w:val="20"/>
        </w:rPr>
      </w:pPr>
      <w:r w:rsidRPr="008D6B0D">
        <w:rPr>
          <w:rFonts w:ascii="Times New Roman" w:hAnsi="Times New Roman" w:cs="Times New Roman"/>
          <w:b/>
          <w:sz w:val="20"/>
          <w:szCs w:val="20"/>
        </w:rPr>
        <w:t>Таблица 1 - Фактическое землепользование и наличие поголовья животных на начало 2012 г., план использования земель Заларинского района на период 2013-2032 гг. в Хор-Тагнинском поселении</w:t>
      </w:r>
    </w:p>
    <w:p w:rsidR="009608C5" w:rsidRPr="00502D60" w:rsidRDefault="009608C5" w:rsidP="00502D60">
      <w:pPr>
        <w:spacing w:after="0"/>
        <w:rPr>
          <w:rFonts w:ascii="Times New Roman" w:hAnsi="Times New Roman" w:cs="Times New Roman"/>
          <w:b/>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1276"/>
        <w:gridCol w:w="567"/>
        <w:gridCol w:w="567"/>
        <w:gridCol w:w="567"/>
        <w:gridCol w:w="567"/>
        <w:gridCol w:w="851"/>
        <w:gridCol w:w="708"/>
        <w:gridCol w:w="851"/>
        <w:gridCol w:w="850"/>
        <w:gridCol w:w="709"/>
        <w:gridCol w:w="709"/>
        <w:gridCol w:w="709"/>
      </w:tblGrid>
      <w:tr w:rsidR="009608C5" w:rsidRPr="00502D60" w:rsidTr="002862B0">
        <w:trPr>
          <w:trHeight w:val="1290"/>
        </w:trPr>
        <w:tc>
          <w:tcPr>
            <w:tcW w:w="710" w:type="dxa"/>
            <w:vMerge w:val="restart"/>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Наименование</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поселений</w:t>
            </w:r>
          </w:p>
        </w:tc>
        <w:tc>
          <w:tcPr>
            <w:tcW w:w="850" w:type="dxa"/>
            <w:vMerge w:val="restart"/>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Количество земель числящихся по пайщикам поселений на 2016 г. га</w:t>
            </w:r>
          </w:p>
        </w:tc>
        <w:tc>
          <w:tcPr>
            <w:tcW w:w="1276" w:type="dxa"/>
            <w:vMerge w:val="restart"/>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Названия хозяйств по поселениям га.</w:t>
            </w:r>
          </w:p>
        </w:tc>
        <w:tc>
          <w:tcPr>
            <w:tcW w:w="1134" w:type="dxa"/>
            <w:gridSpan w:val="2"/>
            <w:tcBorders>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Фактически  будут обрабатываться площади в 2016 г.</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(по соглаш ениям  с министерством)</w:t>
            </w:r>
          </w:p>
        </w:tc>
        <w:tc>
          <w:tcPr>
            <w:tcW w:w="1134" w:type="dxa"/>
            <w:gridSpan w:val="2"/>
            <w:tcBorders>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Поголовье крс</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 на 01.01. 2016 г</w:t>
            </w:r>
          </w:p>
        </w:tc>
        <w:tc>
          <w:tcPr>
            <w:tcW w:w="851" w:type="dxa"/>
            <w:vMerge w:val="restart"/>
            <w:tcBorders>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Свиньи</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 01.01</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.2016г</w:t>
            </w:r>
          </w:p>
        </w:tc>
        <w:tc>
          <w:tcPr>
            <w:tcW w:w="708" w:type="dxa"/>
            <w:vMerge w:val="restart"/>
            <w:tcBorders>
              <w:lef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Овцы</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 01.01.2016 г./ лошади гол.</w:t>
            </w:r>
          </w:p>
        </w:tc>
        <w:tc>
          <w:tcPr>
            <w:tcW w:w="851" w:type="dxa"/>
            <w:vMerge w:val="restart"/>
            <w:tcBorders>
              <w:left w:val="single" w:sz="4" w:space="0" w:color="auto"/>
              <w:right w:val="single" w:sz="4" w:space="0" w:color="auto"/>
            </w:tcBorders>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лошади</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 01.01.2016 г./ лошади гол.</w:t>
            </w:r>
          </w:p>
        </w:tc>
        <w:tc>
          <w:tcPr>
            <w:tcW w:w="2977" w:type="dxa"/>
            <w:gridSpan w:val="4"/>
            <w:tcBorders>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План роста  посевных площадей на период 2013- 2032 гг</w:t>
            </w:r>
          </w:p>
        </w:tc>
      </w:tr>
      <w:tr w:rsidR="009608C5" w:rsidRPr="00502D60" w:rsidTr="002862B0">
        <w:trPr>
          <w:trHeight w:val="765"/>
        </w:trPr>
        <w:tc>
          <w:tcPr>
            <w:tcW w:w="710" w:type="dxa"/>
            <w:vMerge/>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vMerge/>
            <w:tcBorders>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Всего</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га</w:t>
            </w:r>
          </w:p>
        </w:tc>
        <w:tc>
          <w:tcPr>
            <w:tcW w:w="567"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 т.ч.</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зерновые</w:t>
            </w:r>
          </w:p>
        </w:tc>
        <w:tc>
          <w:tcPr>
            <w:tcW w:w="567" w:type="dxa"/>
            <w:tcBorders>
              <w:top w:val="single" w:sz="4" w:space="0" w:color="auto"/>
              <w:bottom w:val="single" w:sz="4" w:space="0" w:color="auto"/>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всего</w:t>
            </w:r>
          </w:p>
        </w:tc>
        <w:tc>
          <w:tcPr>
            <w:tcW w:w="567"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 т.ч. коровы</w:t>
            </w:r>
          </w:p>
        </w:tc>
        <w:tc>
          <w:tcPr>
            <w:tcW w:w="851" w:type="dxa"/>
            <w:vMerge/>
            <w:tcBorders>
              <w:bottom w:val="single" w:sz="4" w:space="0" w:color="auto"/>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708" w:type="dxa"/>
            <w:vMerge/>
            <w:tcBorders>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color w:val="FF0000"/>
                <w:sz w:val="16"/>
                <w:szCs w:val="16"/>
                <w:lang w:eastAsia="ru-RU"/>
              </w:rPr>
            </w:pPr>
          </w:p>
        </w:tc>
        <w:tc>
          <w:tcPr>
            <w:tcW w:w="850"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2013-2017г</w:t>
            </w:r>
          </w:p>
        </w:tc>
        <w:tc>
          <w:tcPr>
            <w:tcW w:w="709"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2018г2022г.</w:t>
            </w:r>
          </w:p>
        </w:tc>
        <w:tc>
          <w:tcPr>
            <w:tcW w:w="709"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2023г-</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2027г</w:t>
            </w:r>
          </w:p>
        </w:tc>
        <w:tc>
          <w:tcPr>
            <w:tcW w:w="709"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2028г-</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2032г</w:t>
            </w:r>
          </w:p>
        </w:tc>
      </w:tr>
      <w:tr w:rsidR="009608C5" w:rsidRPr="00502D60" w:rsidTr="002862B0">
        <w:trPr>
          <w:trHeight w:val="468"/>
        </w:trPr>
        <w:tc>
          <w:tcPr>
            <w:tcW w:w="710" w:type="dxa"/>
            <w:vMerge w:val="restart"/>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Хор-Тагнинское МО</w:t>
            </w:r>
          </w:p>
        </w:tc>
        <w:tc>
          <w:tcPr>
            <w:tcW w:w="850" w:type="dxa"/>
            <w:vMerge w:val="restart"/>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16850</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 xml:space="preserve"> КФХ Людвиг Алексей Петрович</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150</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150</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109</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45</w:t>
            </w:r>
          </w:p>
        </w:tc>
        <w:tc>
          <w:tcPr>
            <w:tcW w:w="851"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w:t>
            </w:r>
          </w:p>
        </w:tc>
        <w:tc>
          <w:tcPr>
            <w:tcW w:w="850"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r>
      <w:tr w:rsidR="009608C5" w:rsidRPr="00502D60" w:rsidTr="002862B0">
        <w:trPr>
          <w:trHeight w:val="279"/>
        </w:trPr>
        <w:tc>
          <w:tcPr>
            <w:tcW w:w="710" w:type="dxa"/>
            <w:vMerge/>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tc>
        <w:tc>
          <w:tcPr>
            <w:tcW w:w="850" w:type="dxa"/>
            <w:vMerge/>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Личные подсобные хозяйства</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223</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0</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215</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113</w:t>
            </w:r>
          </w:p>
        </w:tc>
        <w:tc>
          <w:tcPr>
            <w:tcW w:w="851"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94</w:t>
            </w:r>
          </w:p>
        </w:tc>
        <w:tc>
          <w:tcPr>
            <w:tcW w:w="708"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99</w:t>
            </w:r>
          </w:p>
        </w:tc>
        <w:tc>
          <w:tcPr>
            <w:tcW w:w="851" w:type="dxa"/>
            <w:tcBorders>
              <w:top w:val="single" w:sz="4" w:space="0" w:color="auto"/>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38</w:t>
            </w:r>
          </w:p>
        </w:tc>
        <w:tc>
          <w:tcPr>
            <w:tcW w:w="850"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r>
      <w:tr w:rsidR="009608C5" w:rsidRPr="00502D60" w:rsidTr="002862B0">
        <w:trPr>
          <w:trHeight w:val="279"/>
        </w:trPr>
        <w:tc>
          <w:tcPr>
            <w:tcW w:w="710" w:type="dxa"/>
            <w:vMerge/>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tc>
        <w:tc>
          <w:tcPr>
            <w:tcW w:w="850" w:type="dxa"/>
            <w:vMerge/>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b/>
                <w:sz w:val="16"/>
                <w:szCs w:val="16"/>
                <w:lang w:eastAsia="ru-RU"/>
              </w:rPr>
              <w:t>Итого по поселению на 2016 г.</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373</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150</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324</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158</w:t>
            </w:r>
          </w:p>
        </w:tc>
        <w:tc>
          <w:tcPr>
            <w:tcW w:w="851"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94</w:t>
            </w:r>
          </w:p>
        </w:tc>
        <w:tc>
          <w:tcPr>
            <w:tcW w:w="708"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99</w:t>
            </w:r>
          </w:p>
        </w:tc>
        <w:tc>
          <w:tcPr>
            <w:tcW w:w="851" w:type="dxa"/>
            <w:tcBorders>
              <w:top w:val="single" w:sz="4" w:space="0" w:color="auto"/>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58</w:t>
            </w:r>
          </w:p>
        </w:tc>
        <w:tc>
          <w:tcPr>
            <w:tcW w:w="850"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404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rPr>
                <w:rFonts w:ascii="Times New Roman" w:hAnsi="Times New Roman" w:cs="Times New Roman"/>
                <w:sz w:val="16"/>
                <w:szCs w:val="16"/>
              </w:rPr>
            </w:pPr>
            <w:r w:rsidRPr="00502D60">
              <w:rPr>
                <w:rFonts w:ascii="Times New Roman" w:eastAsia="Times New Roman" w:hAnsi="Times New Roman" w:cs="Times New Roman"/>
                <w:b/>
                <w:sz w:val="16"/>
                <w:szCs w:val="16"/>
                <w:lang w:eastAsia="ru-RU"/>
              </w:rPr>
              <w:t>404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rPr>
                <w:rFonts w:ascii="Times New Roman" w:hAnsi="Times New Roman" w:cs="Times New Roman"/>
                <w:sz w:val="16"/>
                <w:szCs w:val="16"/>
              </w:rPr>
            </w:pPr>
            <w:r w:rsidRPr="00502D60">
              <w:rPr>
                <w:rFonts w:ascii="Times New Roman" w:eastAsia="Times New Roman" w:hAnsi="Times New Roman" w:cs="Times New Roman"/>
                <w:b/>
                <w:sz w:val="16"/>
                <w:szCs w:val="16"/>
                <w:lang w:eastAsia="ru-RU"/>
              </w:rPr>
              <w:t>404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rPr>
                <w:rFonts w:ascii="Times New Roman" w:hAnsi="Times New Roman" w:cs="Times New Roman"/>
                <w:sz w:val="16"/>
                <w:szCs w:val="16"/>
              </w:rPr>
            </w:pPr>
            <w:r w:rsidRPr="00502D60">
              <w:rPr>
                <w:rFonts w:ascii="Times New Roman" w:eastAsia="Times New Roman" w:hAnsi="Times New Roman" w:cs="Times New Roman"/>
                <w:b/>
                <w:sz w:val="16"/>
                <w:szCs w:val="16"/>
                <w:lang w:eastAsia="ru-RU"/>
              </w:rPr>
              <w:t>404</w:t>
            </w:r>
          </w:p>
        </w:tc>
      </w:tr>
    </w:tbl>
    <w:p w:rsidR="009608C5" w:rsidRPr="00502D60" w:rsidRDefault="009608C5" w:rsidP="00502D60">
      <w:pPr>
        <w:spacing w:after="0"/>
        <w:ind w:firstLine="709"/>
        <w:rPr>
          <w:rFonts w:ascii="Times New Roman" w:hAnsi="Times New Roman" w:cs="Times New Roman"/>
          <w:b/>
          <w:sz w:val="24"/>
          <w:szCs w:val="24"/>
        </w:rPr>
      </w:pPr>
    </w:p>
    <w:p w:rsidR="000040ED" w:rsidRPr="008D6B0D" w:rsidRDefault="000040ED" w:rsidP="008D6B0D">
      <w:pPr>
        <w:spacing w:after="0" w:line="240" w:lineRule="auto"/>
        <w:ind w:firstLine="709"/>
        <w:rPr>
          <w:rFonts w:ascii="Times New Roman" w:hAnsi="Times New Roman" w:cs="Times New Roman"/>
          <w:b/>
          <w:bCs/>
          <w:color w:val="FF0000"/>
          <w:sz w:val="20"/>
          <w:szCs w:val="20"/>
        </w:rPr>
      </w:pPr>
      <w:r w:rsidRPr="008D6B0D">
        <w:rPr>
          <w:rFonts w:ascii="Times New Roman" w:hAnsi="Times New Roman" w:cs="Times New Roman"/>
          <w:bCs/>
          <w:color w:val="FF0000"/>
          <w:sz w:val="20"/>
          <w:szCs w:val="20"/>
        </w:rPr>
        <w:t>«Программой развития</w:t>
      </w:r>
      <w:r w:rsidRPr="008D6B0D">
        <w:rPr>
          <w:rFonts w:ascii="Times New Roman" w:hAnsi="Times New Roman" w:cs="Times New Roman"/>
          <w:b/>
          <w:bCs/>
          <w:color w:val="FF0000"/>
          <w:sz w:val="20"/>
          <w:szCs w:val="20"/>
        </w:rPr>
        <w:t xml:space="preserve"> </w:t>
      </w:r>
      <w:r w:rsidRPr="008D6B0D">
        <w:rPr>
          <w:rFonts w:ascii="Times New Roman" w:hAnsi="Times New Roman" w:cs="Times New Roman"/>
          <w:color w:val="FF0000"/>
          <w:sz w:val="20"/>
          <w:szCs w:val="20"/>
        </w:rPr>
        <w:t>сельско-хозяйственного производства Заларинского района применительно к поселениям» определены основные цели и задачи:</w:t>
      </w:r>
    </w:p>
    <w:p w:rsidR="000040ED" w:rsidRPr="008D6B0D" w:rsidRDefault="000040ED" w:rsidP="008D6B0D">
      <w:pPr>
        <w:pStyle w:val="ac"/>
        <w:ind w:firstLine="709"/>
        <w:rPr>
          <w:rFonts w:ascii="Times New Roman" w:eastAsia="Batang" w:hAnsi="Times New Roman"/>
          <w:color w:val="FF0000"/>
          <w:sz w:val="20"/>
          <w:szCs w:val="20"/>
        </w:rPr>
      </w:pPr>
      <w:r w:rsidRPr="008D6B0D">
        <w:rPr>
          <w:rFonts w:ascii="Times New Roman" w:hAnsi="Times New Roman"/>
          <w:color w:val="FF0000"/>
          <w:sz w:val="20"/>
          <w:szCs w:val="20"/>
        </w:rPr>
        <w:t xml:space="preserve">Основная цель развития сельско-хозяйственного производства – увеличение использования необрабатываемых земельных площадей,  наращивание производства конкурентоспособной  продукции для обеспечения потребности перерабатывающих производств сырьем, </w:t>
      </w:r>
      <w:r w:rsidRPr="008D6B0D">
        <w:rPr>
          <w:rFonts w:ascii="Times New Roman" w:eastAsia="Batang" w:hAnsi="Times New Roman"/>
          <w:color w:val="FF0000"/>
          <w:sz w:val="20"/>
          <w:szCs w:val="20"/>
        </w:rPr>
        <w:t>развитие местной пищевой промышленности с одновременным развитием сельских территорий как единого производственного, социально-экономического, территориального и природного комплекса.</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Задачи: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обеспечение сельскохозяйственного производства необходимой   техникой и новыми технологиями;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xml:space="preserve">  - активизация деятельности по использованию возможностей федерального и областного законодательства (участие в государственных инвестиционных программах, привлечение средств инвестиционного, венчурного фондов и т. д.);</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разработка и реализация отраслевых программ, предусматривающих повышение эффективности производства сельхозтоваропроизводителей всех форм собственности;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подготовка инвестиционных площадок для развития новых производств;</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повышение комфортности проживания населения в сельской местности;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привлечение и закрепление кадров в агропромышленном комплексе;</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развитие сельской инфраструктуры.</w:t>
      </w:r>
    </w:p>
    <w:p w:rsidR="000040ED" w:rsidRPr="008D6B0D" w:rsidRDefault="000040ED" w:rsidP="008D6B0D">
      <w:pPr>
        <w:pStyle w:val="ac"/>
        <w:ind w:firstLine="709"/>
        <w:rPr>
          <w:rFonts w:ascii="Times New Roman" w:hAnsi="Times New Roman"/>
          <w:b/>
          <w:bCs/>
          <w:sz w:val="20"/>
          <w:szCs w:val="20"/>
        </w:rPr>
      </w:pPr>
    </w:p>
    <w:p w:rsidR="00106266" w:rsidRPr="008D6B0D" w:rsidRDefault="00742879" w:rsidP="008D6B0D">
      <w:pPr>
        <w:spacing w:after="0" w:line="240" w:lineRule="auto"/>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 </w:t>
      </w:r>
      <w:r w:rsidRPr="008D6B0D">
        <w:rPr>
          <w:rFonts w:ascii="Times New Roman" w:eastAsia="Times New Roman" w:hAnsi="Times New Roman" w:cs="Times New Roman"/>
          <w:b/>
          <w:bCs/>
          <w:sz w:val="20"/>
          <w:szCs w:val="20"/>
          <w:lang w:eastAsia="ru-RU"/>
        </w:rPr>
        <w:t>Водные ресурсы поселения</w:t>
      </w:r>
      <w:r w:rsidRPr="008D6B0D">
        <w:rPr>
          <w:rFonts w:ascii="Times New Roman" w:eastAsia="Times New Roman" w:hAnsi="Times New Roman" w:cs="Times New Roman"/>
          <w:sz w:val="20"/>
          <w:szCs w:val="20"/>
          <w:lang w:eastAsia="ru-RU"/>
        </w:rPr>
        <w:t xml:space="preserve"> – </w:t>
      </w:r>
      <w:r w:rsidR="00106266" w:rsidRPr="008D6B0D">
        <w:rPr>
          <w:rFonts w:ascii="Times New Roman" w:hAnsi="Times New Roman" w:cs="Times New Roman"/>
          <w:sz w:val="20"/>
          <w:szCs w:val="20"/>
        </w:rPr>
        <w:t>Поверхностные воды Хор-Тагнинского муниципального образования представлены водными объектами: р. Тагна Черная, р. Арзома, р. Большой Воентуй, р. Боровской, р. Буректа, р. Бухулдуй, р. Ванюшкин, р. Добрый Шерагул, р. Залари, р. Индон, р. Каменка, р. Левый Хогот, р. Моружин, р. Мухутай, р. Ока, р. Правый Хогот, р. Средний Воентуй, р. Тагна, р. Тагна-Белая, р. Танкаса, р. Халярты, р. Хара-Гол, р. Хогот, р. Хор-Тагна, р. Чернушка, р. Жежем, р. Беданиха.</w:t>
      </w:r>
    </w:p>
    <w:p w:rsidR="00106266" w:rsidRPr="008D6B0D" w:rsidRDefault="0010626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Перечень водных объектов, расположенных в пределах Хор-Тагнинского пос</w:t>
      </w:r>
      <w:r w:rsidR="00300F9A" w:rsidRPr="008D6B0D">
        <w:rPr>
          <w:rFonts w:ascii="Times New Roman" w:hAnsi="Times New Roman" w:cs="Times New Roman"/>
          <w:sz w:val="20"/>
          <w:szCs w:val="20"/>
        </w:rPr>
        <w:t>еления представлен в таблице 2</w:t>
      </w:r>
      <w:r w:rsidRPr="008D6B0D">
        <w:rPr>
          <w:rFonts w:ascii="Times New Roman" w:hAnsi="Times New Roman" w:cs="Times New Roman"/>
          <w:sz w:val="20"/>
          <w:szCs w:val="20"/>
        </w:rPr>
        <w:t>.</w:t>
      </w:r>
    </w:p>
    <w:p w:rsidR="00FA20BF" w:rsidRPr="008D6B0D" w:rsidRDefault="00FA20BF" w:rsidP="008D6B0D">
      <w:pPr>
        <w:spacing w:after="0" w:line="240" w:lineRule="auto"/>
        <w:rPr>
          <w:rFonts w:ascii="Times New Roman" w:hAnsi="Times New Roman" w:cs="Times New Roman"/>
          <w:b/>
          <w:color w:val="000000"/>
          <w:sz w:val="20"/>
          <w:szCs w:val="20"/>
        </w:rPr>
      </w:pPr>
    </w:p>
    <w:p w:rsidR="00300F9A" w:rsidRPr="008D6B0D" w:rsidRDefault="00300F9A" w:rsidP="008D6B0D">
      <w:pPr>
        <w:spacing w:after="0" w:line="240" w:lineRule="auto"/>
        <w:rPr>
          <w:rFonts w:ascii="Times New Roman" w:hAnsi="Times New Roman" w:cs="Times New Roman"/>
          <w:b/>
          <w:color w:val="000000"/>
          <w:sz w:val="20"/>
          <w:szCs w:val="20"/>
        </w:rPr>
      </w:pPr>
      <w:r w:rsidRPr="008D6B0D">
        <w:rPr>
          <w:rFonts w:ascii="Times New Roman" w:hAnsi="Times New Roman" w:cs="Times New Roman"/>
          <w:b/>
          <w:color w:val="000000"/>
          <w:sz w:val="20"/>
          <w:szCs w:val="20"/>
        </w:rPr>
        <w:t>Таблица 2</w:t>
      </w:r>
      <w:r w:rsidR="00106266" w:rsidRPr="008D6B0D">
        <w:rPr>
          <w:rFonts w:ascii="Times New Roman" w:hAnsi="Times New Roman" w:cs="Times New Roman"/>
          <w:b/>
          <w:color w:val="000000"/>
          <w:sz w:val="20"/>
          <w:szCs w:val="20"/>
        </w:rPr>
        <w:t xml:space="preserve"> – Протяженность водных объектов</w:t>
      </w:r>
    </w:p>
    <w:tbl>
      <w:tblPr>
        <w:tblW w:w="24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93"/>
        <w:gridCol w:w="1927"/>
      </w:tblGrid>
      <w:tr w:rsidR="00106266" w:rsidRPr="008D6B0D" w:rsidTr="001255C5">
        <w:trPr>
          <w:jc w:val="center"/>
        </w:trPr>
        <w:tc>
          <w:tcPr>
            <w:tcW w:w="2985" w:type="dxa"/>
            <w:tcBorders>
              <w:top w:val="single" w:sz="12" w:space="0" w:color="auto"/>
              <w:bottom w:val="single" w:sz="12" w:space="0" w:color="auto"/>
            </w:tcBorders>
            <w:vAlign w:val="center"/>
          </w:tcPr>
          <w:p w:rsidR="00106266" w:rsidRPr="008D6B0D" w:rsidRDefault="00106266"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bCs/>
                <w:sz w:val="20"/>
                <w:szCs w:val="20"/>
              </w:rPr>
              <w:t>Название водного объекта</w:t>
            </w:r>
          </w:p>
        </w:tc>
        <w:tc>
          <w:tcPr>
            <w:tcW w:w="1802" w:type="dxa"/>
            <w:tcBorders>
              <w:top w:val="single" w:sz="12" w:space="0" w:color="auto"/>
              <w:bottom w:val="single" w:sz="12" w:space="0" w:color="auto"/>
            </w:tcBorders>
            <w:vAlign w:val="center"/>
          </w:tcPr>
          <w:p w:rsidR="00106266" w:rsidRPr="008D6B0D" w:rsidRDefault="00106266" w:rsidP="008D6B0D">
            <w:pPr>
              <w:spacing w:after="0" w:line="240" w:lineRule="auto"/>
              <w:ind w:firstLine="3"/>
              <w:jc w:val="center"/>
              <w:rPr>
                <w:rFonts w:ascii="Times New Roman" w:hAnsi="Times New Roman" w:cs="Times New Roman"/>
                <w:sz w:val="20"/>
                <w:szCs w:val="20"/>
              </w:rPr>
            </w:pPr>
            <w:r w:rsidRPr="008D6B0D">
              <w:rPr>
                <w:rFonts w:ascii="Times New Roman" w:hAnsi="Times New Roman" w:cs="Times New Roman"/>
                <w:b/>
                <w:sz w:val="20"/>
                <w:szCs w:val="20"/>
              </w:rPr>
              <w:t>Общая длина водотока, км</w:t>
            </w:r>
          </w:p>
        </w:tc>
      </w:tr>
      <w:tr w:rsidR="00106266" w:rsidRPr="008D6B0D" w:rsidTr="001255C5">
        <w:trPr>
          <w:jc w:val="center"/>
        </w:trPr>
        <w:tc>
          <w:tcPr>
            <w:tcW w:w="2985" w:type="dxa"/>
            <w:tcBorders>
              <w:top w:val="single" w:sz="12" w:space="0" w:color="auto"/>
              <w:bottom w:val="single" w:sz="12" w:space="0" w:color="auto"/>
            </w:tcBorders>
            <w:vAlign w:val="center"/>
          </w:tcPr>
          <w:p w:rsidR="00106266" w:rsidRPr="008D6B0D" w:rsidRDefault="00106266" w:rsidP="008D6B0D">
            <w:pPr>
              <w:spacing w:after="0" w:line="240" w:lineRule="auto"/>
              <w:jc w:val="center"/>
              <w:rPr>
                <w:rFonts w:ascii="Times New Roman" w:hAnsi="Times New Roman" w:cs="Times New Roman"/>
                <w:bCs/>
                <w:sz w:val="20"/>
                <w:szCs w:val="20"/>
              </w:rPr>
            </w:pPr>
            <w:r w:rsidRPr="008D6B0D">
              <w:rPr>
                <w:rFonts w:ascii="Times New Roman" w:hAnsi="Times New Roman" w:cs="Times New Roman"/>
                <w:bCs/>
                <w:sz w:val="20"/>
                <w:szCs w:val="20"/>
              </w:rPr>
              <w:lastRenderedPageBreak/>
              <w:t>1</w:t>
            </w:r>
          </w:p>
        </w:tc>
        <w:tc>
          <w:tcPr>
            <w:tcW w:w="1802" w:type="dxa"/>
            <w:tcBorders>
              <w:top w:val="single" w:sz="12" w:space="0" w:color="auto"/>
              <w:bottom w:val="single" w:sz="12" w:space="0" w:color="auto"/>
            </w:tcBorders>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Тагна-Черная</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Арзома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Большой Воентуй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Боровской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Буректа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Бухулдэй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Ванюшкин</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Добрый Шерагул</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27,5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Залари</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Индон</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Каменка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Левый Хогот</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Моружин</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Мухутай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Ока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630</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Правый Хогот</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7,6</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Средний Воентуй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13,7</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Тагна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138</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Тагна-Белая</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58</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Танкаса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Халярты</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Хара-Гол</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Хогот</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Хор-Тагна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220</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Чернушка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Жежем</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Беданиха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4,5</w:t>
            </w:r>
          </w:p>
        </w:tc>
      </w:tr>
    </w:tbl>
    <w:p w:rsidR="00106266" w:rsidRPr="008D6B0D" w:rsidRDefault="00106266" w:rsidP="008D6B0D">
      <w:pPr>
        <w:pStyle w:val="22"/>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Река Ока</w:t>
      </w:r>
    </w:p>
    <w:p w:rsidR="00106266" w:rsidRPr="008D6B0D" w:rsidRDefault="00106266" w:rsidP="008D6B0D">
      <w:pPr>
        <w:pStyle w:val="22"/>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Берёт начало из озера Окинского у подножия </w:t>
      </w:r>
      <w:hyperlink r:id="rId8" w:tooltip="Мунку-Сардык" w:history="1">
        <w:r w:rsidRPr="008D6B0D">
          <w:rPr>
            <w:rFonts w:ascii="Times New Roman" w:hAnsi="Times New Roman" w:cs="Times New Roman"/>
            <w:sz w:val="20"/>
            <w:szCs w:val="20"/>
          </w:rPr>
          <w:t>Мунку-Сардык</w:t>
        </w:r>
      </w:hyperlink>
      <w:r w:rsidRPr="008D6B0D">
        <w:rPr>
          <w:rFonts w:ascii="Times New Roman" w:hAnsi="Times New Roman" w:cs="Times New Roman"/>
          <w:sz w:val="20"/>
          <w:szCs w:val="20"/>
        </w:rPr>
        <w:t xml:space="preserve"> в </w:t>
      </w:r>
      <w:hyperlink r:id="rId9" w:tooltip="Восточный Саян" w:history="1">
        <w:r w:rsidRPr="008D6B0D">
          <w:rPr>
            <w:rFonts w:ascii="Times New Roman" w:hAnsi="Times New Roman" w:cs="Times New Roman"/>
            <w:sz w:val="20"/>
            <w:szCs w:val="20"/>
          </w:rPr>
          <w:t>Восточном Саяне</w:t>
        </w:r>
      </w:hyperlink>
      <w:r w:rsidRPr="008D6B0D">
        <w:rPr>
          <w:rFonts w:ascii="Times New Roman" w:hAnsi="Times New Roman" w:cs="Times New Roman"/>
          <w:sz w:val="20"/>
          <w:szCs w:val="20"/>
        </w:rPr>
        <w:t xml:space="preserve">. Течёт сначала в межгорной котловине, затем в узкой долине пересекает хребты </w:t>
      </w:r>
      <w:hyperlink r:id="rId10" w:tooltip="Восточный Саян" w:history="1">
        <w:r w:rsidRPr="008D6B0D">
          <w:rPr>
            <w:rFonts w:ascii="Times New Roman" w:hAnsi="Times New Roman" w:cs="Times New Roman"/>
            <w:sz w:val="20"/>
            <w:szCs w:val="20"/>
          </w:rPr>
          <w:t>Восточного Саяна</w:t>
        </w:r>
      </w:hyperlink>
      <w:r w:rsidRPr="008D6B0D">
        <w:rPr>
          <w:rFonts w:ascii="Times New Roman" w:hAnsi="Times New Roman" w:cs="Times New Roman"/>
          <w:sz w:val="20"/>
          <w:szCs w:val="20"/>
        </w:rPr>
        <w:t xml:space="preserve">, образуя непроходимые пороги. Нижнее течение — на Иркутско-Черемховской равнине. Впадает в </w:t>
      </w:r>
      <w:hyperlink r:id="rId11" w:tooltip="Братское водохранилище" w:history="1">
        <w:r w:rsidRPr="008D6B0D">
          <w:rPr>
            <w:rFonts w:ascii="Times New Roman" w:hAnsi="Times New Roman" w:cs="Times New Roman"/>
            <w:sz w:val="20"/>
            <w:szCs w:val="20"/>
          </w:rPr>
          <w:t>Братское водохранилище</w:t>
        </w:r>
      </w:hyperlink>
      <w:r w:rsidRPr="008D6B0D">
        <w:rPr>
          <w:rFonts w:ascii="Times New Roman" w:hAnsi="Times New Roman" w:cs="Times New Roman"/>
          <w:sz w:val="20"/>
          <w:szCs w:val="20"/>
        </w:rPr>
        <w:t>, подпор от которого распространяется более чем на 300 км. Длина реки 630 км, площадь бассейна 34000 км2.</w:t>
      </w:r>
    </w:p>
    <w:p w:rsidR="00106266" w:rsidRPr="008D6B0D" w:rsidRDefault="00106266" w:rsidP="008D6B0D">
      <w:pPr>
        <w:pStyle w:val="22"/>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Питание преимущественно дождевое. Средний расход воды 274 м³/с. Замерзает в конце октября — начале ноября, вскрывается в конце апреля — начале мая. Половодье летом с высокими дождевыми паводками.</w:t>
      </w:r>
    </w:p>
    <w:p w:rsidR="00742879" w:rsidRPr="008D6B0D" w:rsidRDefault="00742879" w:rsidP="008D6B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Крупных озер в поселении нет, а мелкие приурочены к речным долинам и имеют старичное происхождение. Есть на территории поселения болота, которые сосредоточены, в основном, на днищах речных долин. Лишь небольшая их часть относиться к верховым, приуроченным к  водораздельным пространствам.</w:t>
      </w:r>
    </w:p>
    <w:p w:rsidR="00742879" w:rsidRPr="008D6B0D" w:rsidRDefault="00742879" w:rsidP="008D6B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Подземные воды представлены их типами по геологическим условиям залегания: поровые, трещинные и трещинно-жильные. На территории поселения наиболее распространены первые – поровые воды. По химическому составу пресные подземные воды гидрокарбонатнокальциевые, часто с повышенным содержанием железа, марганца, стронция и др. элементов, многие месторождения могут использоваться для водоснабжения только при условиях фильтрования и очистки.</w:t>
      </w:r>
    </w:p>
    <w:p w:rsidR="00502D60" w:rsidRPr="008D6B0D" w:rsidRDefault="00502D60" w:rsidP="008D6B0D">
      <w:pPr>
        <w:spacing w:after="0" w:line="240" w:lineRule="auto"/>
        <w:rPr>
          <w:rFonts w:ascii="Times New Roman" w:eastAsia="Times New Roman" w:hAnsi="Times New Roman" w:cs="Times New Roman"/>
          <w:b/>
          <w:bCs/>
          <w:sz w:val="20"/>
          <w:szCs w:val="20"/>
          <w:lang w:eastAsia="ru-RU"/>
        </w:rPr>
      </w:pPr>
    </w:p>
    <w:p w:rsidR="00755B9B"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Численность поселения</w:t>
      </w:r>
      <w:r w:rsidR="00755B9B" w:rsidRPr="008D6B0D">
        <w:rPr>
          <w:rFonts w:ascii="Times New Roman" w:eastAsia="Times New Roman" w:hAnsi="Times New Roman" w:cs="Times New Roman"/>
          <w:sz w:val="20"/>
          <w:szCs w:val="20"/>
          <w:lang w:eastAsia="ru-RU"/>
        </w:rPr>
        <w:t>.</w:t>
      </w:r>
    </w:p>
    <w:p w:rsidR="00300F9A" w:rsidRPr="008D6B0D" w:rsidRDefault="00300F9A" w:rsidP="008D6B0D">
      <w:pPr>
        <w:spacing w:after="0" w:line="240" w:lineRule="auto"/>
        <w:rPr>
          <w:rFonts w:ascii="Times New Roman" w:eastAsia="Times New Roman" w:hAnsi="Times New Roman" w:cs="Times New Roman"/>
          <w:sz w:val="20"/>
          <w:szCs w:val="20"/>
          <w:lang w:eastAsia="ru-RU"/>
        </w:rPr>
      </w:pPr>
      <w:r w:rsidRPr="008D6B0D">
        <w:rPr>
          <w:rFonts w:ascii="Times New Roman" w:hAnsi="Times New Roman" w:cs="Times New Roman"/>
          <w:b/>
          <w:sz w:val="20"/>
          <w:szCs w:val="20"/>
        </w:rPr>
        <w:t xml:space="preserve">Таблица 3. - </w:t>
      </w:r>
      <w:r w:rsidRPr="008D6B0D">
        <w:rPr>
          <w:rFonts w:ascii="Times New Roman" w:hAnsi="Times New Roman" w:cs="Times New Roman"/>
          <w:b/>
          <w:bCs/>
          <w:sz w:val="20"/>
          <w:szCs w:val="20"/>
        </w:rPr>
        <w:t xml:space="preserve">Динамика людности населенных пунктов </w:t>
      </w:r>
      <w:r w:rsidRPr="008D6B0D">
        <w:rPr>
          <w:rFonts w:ascii="Times New Roman" w:hAnsi="Times New Roman" w:cs="Times New Roman"/>
          <w:b/>
          <w:sz w:val="20"/>
          <w:szCs w:val="20"/>
        </w:rPr>
        <w:t xml:space="preserve">Хор-Тагнинского </w:t>
      </w:r>
      <w:r w:rsidRPr="008D6B0D">
        <w:rPr>
          <w:rFonts w:ascii="Times New Roman" w:hAnsi="Times New Roman" w:cs="Times New Roman"/>
          <w:b/>
          <w:bCs/>
          <w:sz w:val="20"/>
          <w:szCs w:val="20"/>
        </w:rPr>
        <w:t>сельского поселения за 2002-2011 гг. (чел.)</w:t>
      </w: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996"/>
        <w:gridCol w:w="916"/>
        <w:gridCol w:w="996"/>
        <w:gridCol w:w="996"/>
        <w:gridCol w:w="1035"/>
        <w:gridCol w:w="996"/>
        <w:gridCol w:w="967"/>
      </w:tblGrid>
      <w:tr w:rsidR="00300F9A" w:rsidRPr="008D6B0D" w:rsidTr="00300F9A">
        <w:trPr>
          <w:jc w:val="center"/>
        </w:trPr>
        <w:tc>
          <w:tcPr>
            <w:tcW w:w="2660" w:type="dxa"/>
            <w:shd w:val="clear" w:color="auto" w:fill="auto"/>
          </w:tcPr>
          <w:p w:rsidR="00300F9A" w:rsidRPr="008D6B0D" w:rsidRDefault="00300F9A" w:rsidP="008D6B0D">
            <w:pPr>
              <w:spacing w:after="0" w:line="240" w:lineRule="auto"/>
              <w:rPr>
                <w:rFonts w:ascii="Times New Roman" w:hAnsi="Times New Roman" w:cs="Times New Roman"/>
                <w:b/>
                <w:sz w:val="20"/>
                <w:szCs w:val="20"/>
              </w:rPr>
            </w:pP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2 г"/>
              </w:smartTagPr>
              <w:r w:rsidRPr="008D6B0D">
                <w:rPr>
                  <w:rFonts w:ascii="Times New Roman" w:hAnsi="Times New Roman" w:cs="Times New Roman"/>
                  <w:b/>
                  <w:sz w:val="20"/>
                  <w:szCs w:val="20"/>
                </w:rPr>
                <w:t>2002 г</w:t>
              </w:r>
            </w:smartTag>
            <w:r w:rsidRPr="008D6B0D">
              <w:rPr>
                <w:rFonts w:ascii="Times New Roman" w:hAnsi="Times New Roman" w:cs="Times New Roman"/>
                <w:b/>
                <w:sz w:val="20"/>
                <w:szCs w:val="20"/>
              </w:rPr>
              <w:t>.</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5 г"/>
              </w:smartTagPr>
              <w:r w:rsidRPr="008D6B0D">
                <w:rPr>
                  <w:rFonts w:ascii="Times New Roman" w:hAnsi="Times New Roman" w:cs="Times New Roman"/>
                  <w:b/>
                  <w:sz w:val="20"/>
                  <w:szCs w:val="20"/>
                </w:rPr>
                <w:t>2005 г</w:t>
              </w:r>
            </w:smartTag>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6 г"/>
              </w:smartTagPr>
              <w:r w:rsidRPr="008D6B0D">
                <w:rPr>
                  <w:rFonts w:ascii="Times New Roman" w:hAnsi="Times New Roman" w:cs="Times New Roman"/>
                  <w:b/>
                  <w:sz w:val="20"/>
                  <w:szCs w:val="20"/>
                </w:rPr>
                <w:t>2006 г</w:t>
              </w:r>
            </w:smartTag>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7 г"/>
              </w:smartTagPr>
              <w:r w:rsidRPr="008D6B0D">
                <w:rPr>
                  <w:rFonts w:ascii="Times New Roman" w:hAnsi="Times New Roman" w:cs="Times New Roman"/>
                  <w:b/>
                  <w:sz w:val="20"/>
                  <w:szCs w:val="20"/>
                </w:rPr>
                <w:t>2007 г</w:t>
              </w:r>
            </w:smartTag>
            <w:r w:rsidRPr="008D6B0D">
              <w:rPr>
                <w:rFonts w:ascii="Times New Roman" w:hAnsi="Times New Roman" w:cs="Times New Roman"/>
                <w:b/>
                <w:sz w:val="20"/>
                <w:szCs w:val="20"/>
              </w:rPr>
              <w:t>.</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8 г"/>
              </w:smartTagPr>
              <w:r w:rsidRPr="008D6B0D">
                <w:rPr>
                  <w:rFonts w:ascii="Times New Roman" w:hAnsi="Times New Roman" w:cs="Times New Roman"/>
                  <w:b/>
                  <w:sz w:val="20"/>
                  <w:szCs w:val="20"/>
                </w:rPr>
                <w:t>2008 г</w:t>
              </w:r>
            </w:smartTag>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9 г"/>
              </w:smartTagPr>
              <w:r w:rsidRPr="008D6B0D">
                <w:rPr>
                  <w:rFonts w:ascii="Times New Roman" w:hAnsi="Times New Roman" w:cs="Times New Roman"/>
                  <w:b/>
                  <w:sz w:val="20"/>
                  <w:szCs w:val="20"/>
                </w:rPr>
                <w:t>2009 г</w:t>
              </w:r>
            </w:smartTag>
            <w:r w:rsidRPr="008D6B0D">
              <w:rPr>
                <w:rFonts w:ascii="Times New Roman" w:hAnsi="Times New Roman" w:cs="Times New Roman"/>
                <w:b/>
                <w:sz w:val="20"/>
                <w:szCs w:val="20"/>
              </w:rPr>
              <w:t>.</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11 г"/>
              </w:smartTagPr>
              <w:r w:rsidRPr="008D6B0D">
                <w:rPr>
                  <w:rFonts w:ascii="Times New Roman" w:hAnsi="Times New Roman" w:cs="Times New Roman"/>
                  <w:b/>
                  <w:sz w:val="20"/>
                  <w:szCs w:val="20"/>
                </w:rPr>
                <w:t>2011 г</w:t>
              </w:r>
            </w:smartTag>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с. Хор-Тагна</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741</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787</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826</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818</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790</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739</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660</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Бахвалово</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Дагник</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69</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65</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д. Окинские Сачки</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Правый Сарам</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Пихтинский</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106</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95</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105</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112</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Среднепихтинский</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110</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109</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91</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96</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Таежный</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34</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17</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18</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15</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Шарагул-Сачки</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Всего</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1 073</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1 080</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1 138</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1 123</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1 012</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946</w:t>
            </w:r>
          </w:p>
        </w:tc>
      </w:tr>
    </w:tbl>
    <w:p w:rsidR="00A628CB" w:rsidRDefault="00A628CB" w:rsidP="008D6B0D">
      <w:pPr>
        <w:spacing w:after="0" w:line="240" w:lineRule="auto"/>
        <w:ind w:firstLine="709"/>
        <w:rPr>
          <w:rFonts w:ascii="Times New Roman" w:hAnsi="Times New Roman" w:cs="Times New Roman"/>
          <w:sz w:val="20"/>
          <w:szCs w:val="20"/>
        </w:rPr>
      </w:pPr>
    </w:p>
    <w:p w:rsidR="00300F9A" w:rsidRPr="008D6B0D" w:rsidRDefault="00300F9A"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lastRenderedPageBreak/>
        <w:t>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0,62 тыс. чел., или 65,2% населения, из них 23,1% (0,22 тыс. чел.) занято в экономике. В связи с недостатком рабочих мест очень высок удельный вес незанятого населения – 40% общей численности. Фактически в подавляющей части они заняты в личном подсобном сельском хозяйстве.</w:t>
      </w:r>
    </w:p>
    <w:p w:rsidR="00D650ED" w:rsidRPr="008D6B0D" w:rsidRDefault="00D650ED" w:rsidP="008D6B0D">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Демографическое развитие</w:t>
      </w:r>
    </w:p>
    <w:p w:rsidR="00742879" w:rsidRPr="008D6B0D" w:rsidRDefault="00742879" w:rsidP="008D6B0D">
      <w:pPr>
        <w:spacing w:after="0" w:line="240" w:lineRule="auto"/>
        <w:ind w:firstLine="900"/>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По </w:t>
      </w:r>
      <w:r w:rsidR="00FA20BF" w:rsidRPr="008D6B0D">
        <w:rPr>
          <w:rFonts w:ascii="Times New Roman" w:eastAsia="Times New Roman" w:hAnsi="Times New Roman" w:cs="Times New Roman"/>
          <w:sz w:val="20"/>
          <w:szCs w:val="20"/>
          <w:lang w:eastAsia="ru-RU"/>
        </w:rPr>
        <w:t xml:space="preserve"> статистическим данным по </w:t>
      </w:r>
      <w:r w:rsidRPr="008D6B0D">
        <w:rPr>
          <w:rFonts w:ascii="Times New Roman" w:eastAsia="Times New Roman" w:hAnsi="Times New Roman" w:cs="Times New Roman"/>
          <w:sz w:val="20"/>
          <w:szCs w:val="20"/>
          <w:lang w:eastAsia="ru-RU"/>
        </w:rPr>
        <w:t>состоянию 01.0</w:t>
      </w:r>
      <w:r w:rsidR="00FA20BF" w:rsidRPr="008D6B0D">
        <w:rPr>
          <w:rFonts w:ascii="Times New Roman" w:eastAsia="Times New Roman" w:hAnsi="Times New Roman" w:cs="Times New Roman"/>
          <w:sz w:val="20"/>
          <w:szCs w:val="20"/>
          <w:lang w:eastAsia="ru-RU"/>
        </w:rPr>
        <w:t>1</w:t>
      </w:r>
      <w:r w:rsidRPr="008D6B0D">
        <w:rPr>
          <w:rFonts w:ascii="Times New Roman" w:eastAsia="Times New Roman" w:hAnsi="Times New Roman" w:cs="Times New Roman"/>
          <w:sz w:val="20"/>
          <w:szCs w:val="20"/>
          <w:lang w:eastAsia="ru-RU"/>
        </w:rPr>
        <w:t>.201</w:t>
      </w:r>
      <w:r w:rsidR="00FA20BF" w:rsidRPr="008D6B0D">
        <w:rPr>
          <w:rFonts w:ascii="Times New Roman" w:eastAsia="Times New Roman" w:hAnsi="Times New Roman" w:cs="Times New Roman"/>
          <w:sz w:val="20"/>
          <w:szCs w:val="20"/>
          <w:lang w:eastAsia="ru-RU"/>
        </w:rPr>
        <w:t>6</w:t>
      </w:r>
      <w:r w:rsidRPr="008D6B0D">
        <w:rPr>
          <w:rFonts w:ascii="Times New Roman" w:eastAsia="Times New Roman" w:hAnsi="Times New Roman" w:cs="Times New Roman"/>
          <w:sz w:val="20"/>
          <w:szCs w:val="20"/>
          <w:lang w:eastAsia="ru-RU"/>
        </w:rPr>
        <w:t xml:space="preserve"> года общая численность населения </w:t>
      </w:r>
      <w:r w:rsidR="00FA20BF" w:rsidRPr="008D6B0D">
        <w:rPr>
          <w:rFonts w:ascii="Times New Roman" w:hAnsi="Times New Roman" w:cs="Times New Roman"/>
          <w:sz w:val="20"/>
          <w:szCs w:val="20"/>
          <w:lang w:eastAsia="ru-RU"/>
        </w:rPr>
        <w:t>Хор-Тагнинского муниципального образования</w:t>
      </w:r>
      <w:r w:rsidRPr="008D6B0D">
        <w:rPr>
          <w:rFonts w:ascii="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   составляет </w:t>
      </w:r>
      <w:r w:rsidR="00FA20BF" w:rsidRPr="008D6B0D">
        <w:rPr>
          <w:rFonts w:ascii="Times New Roman" w:eastAsia="Times New Roman" w:hAnsi="Times New Roman" w:cs="Times New Roman"/>
          <w:color w:val="FF0000"/>
          <w:sz w:val="20"/>
          <w:szCs w:val="20"/>
          <w:lang w:eastAsia="ru-RU"/>
        </w:rPr>
        <w:t>989</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человек.</w:t>
      </w:r>
    </w:p>
    <w:p w:rsidR="00AA0D13" w:rsidRPr="008D6B0D" w:rsidRDefault="00AA0D13" w:rsidP="008D6B0D">
      <w:pPr>
        <w:spacing w:after="0" w:line="240" w:lineRule="auto"/>
        <w:ind w:firstLine="900"/>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Сельская социально-административная сфера включает:</w:t>
      </w:r>
    </w:p>
    <w:p w:rsidR="00742879" w:rsidRPr="008D6B0D" w:rsidRDefault="00742879" w:rsidP="008D6B0D">
      <w:pPr>
        <w:spacing w:after="0" w:line="240" w:lineRule="auto"/>
        <w:jc w:val="both"/>
        <w:rPr>
          <w:rFonts w:ascii="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r w:rsidR="00FA20BF" w:rsidRPr="008D6B0D">
        <w:rPr>
          <w:rFonts w:ascii="Times New Roman" w:eastAsia="Times New Roman" w:hAnsi="Times New Roman" w:cs="Times New Roman"/>
          <w:sz w:val="20"/>
          <w:szCs w:val="20"/>
          <w:lang w:eastAsia="ru-RU"/>
        </w:rPr>
        <w:t>казённое учреждение А</w:t>
      </w:r>
      <w:r w:rsidRPr="008D6B0D">
        <w:rPr>
          <w:rFonts w:ascii="Times New Roman" w:eastAsia="Times New Roman" w:hAnsi="Times New Roman" w:cs="Times New Roman"/>
          <w:sz w:val="20"/>
          <w:szCs w:val="20"/>
          <w:lang w:eastAsia="ru-RU"/>
        </w:rPr>
        <w:t xml:space="preserve">дминистрация </w:t>
      </w:r>
      <w:r w:rsidR="00FA20BF" w:rsidRPr="008D6B0D">
        <w:rPr>
          <w:rFonts w:ascii="Times New Roman" w:hAnsi="Times New Roman" w:cs="Times New Roman"/>
          <w:sz w:val="20"/>
          <w:szCs w:val="20"/>
          <w:lang w:eastAsia="ru-RU"/>
        </w:rPr>
        <w:t>Хор-Тагнинского муниципального образования;</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lang w:eastAsia="ru-RU"/>
        </w:rPr>
        <w:t xml:space="preserve">- </w:t>
      </w:r>
      <w:r w:rsidRPr="008D6B0D">
        <w:rPr>
          <w:rFonts w:ascii="Times New Roman" w:hAnsi="Times New Roman" w:cs="Times New Roman"/>
          <w:sz w:val="20"/>
          <w:szCs w:val="20"/>
        </w:rPr>
        <w:t>Муниципальное бюджетное учреждение культуры « Хор-Тагнинский центр культурно-досуговой и информационной деятельности»</w:t>
      </w:r>
      <w:r w:rsidRPr="008D6B0D">
        <w:rPr>
          <w:rFonts w:ascii="Times New Roman" w:hAnsi="Times New Roman" w:cs="Times New Roman"/>
          <w:sz w:val="20"/>
          <w:szCs w:val="20"/>
          <w:lang w:eastAsia="ru-RU"/>
        </w:rPr>
        <w:t>;</w:t>
      </w:r>
    </w:p>
    <w:p w:rsidR="00FA20BF" w:rsidRPr="008D6B0D" w:rsidRDefault="00FA20BF" w:rsidP="008D6B0D">
      <w:pPr>
        <w:spacing w:after="0" w:line="240" w:lineRule="auto"/>
        <w:jc w:val="both"/>
        <w:rPr>
          <w:rFonts w:ascii="Times New Roman" w:hAnsi="Times New Roman" w:cs="Times New Roman"/>
          <w:sz w:val="20"/>
          <w:szCs w:val="20"/>
          <w:lang w:eastAsia="ru-RU"/>
        </w:rPr>
      </w:pPr>
      <w:r w:rsidRPr="008D6B0D">
        <w:rPr>
          <w:rFonts w:ascii="Times New Roman" w:hAnsi="Times New Roman" w:cs="Times New Roman"/>
          <w:sz w:val="20"/>
          <w:szCs w:val="20"/>
          <w:lang w:eastAsia="ru-RU"/>
        </w:rPr>
        <w:t xml:space="preserve">- </w:t>
      </w:r>
      <w:r w:rsidRPr="008D6B0D">
        <w:rPr>
          <w:rFonts w:ascii="Times New Roman" w:hAnsi="Times New Roman" w:cs="Times New Roman"/>
          <w:sz w:val="20"/>
          <w:szCs w:val="20"/>
        </w:rPr>
        <w:t>Муниципальное</w:t>
      </w:r>
      <w:r w:rsidR="002A0208" w:rsidRPr="008D6B0D">
        <w:rPr>
          <w:rFonts w:ascii="Times New Roman" w:hAnsi="Times New Roman" w:cs="Times New Roman"/>
          <w:sz w:val="20"/>
          <w:szCs w:val="20"/>
        </w:rPr>
        <w:t xml:space="preserve"> бюджетное учреждение культуры </w:t>
      </w:r>
      <w:r w:rsidRPr="008D6B0D">
        <w:rPr>
          <w:rFonts w:ascii="Times New Roman" w:hAnsi="Times New Roman" w:cs="Times New Roman"/>
          <w:sz w:val="20"/>
          <w:szCs w:val="20"/>
        </w:rPr>
        <w:t>«Средне-Пихтинский Дом  Досуга»</w:t>
      </w:r>
      <w:r w:rsidRPr="008D6B0D">
        <w:rPr>
          <w:rFonts w:ascii="Times New Roman" w:hAnsi="Times New Roman" w:cs="Times New Roman"/>
          <w:sz w:val="20"/>
          <w:szCs w:val="20"/>
          <w:lang w:eastAsia="ru-RU"/>
        </w:rPr>
        <w:t>;</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lang w:eastAsia="ru-RU"/>
        </w:rPr>
        <w:t>-</w:t>
      </w:r>
      <w:r w:rsidRPr="008D6B0D">
        <w:rPr>
          <w:rFonts w:ascii="Times New Roman" w:hAnsi="Times New Roman" w:cs="Times New Roman"/>
          <w:sz w:val="20"/>
          <w:szCs w:val="20"/>
        </w:rPr>
        <w:t>Муниципальное  бюджетное дошкольное образовательное учреждение детский сад «Елочка» с.Хор-Тагна;</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 xml:space="preserve">-Муниципальное бюджетное общеобразовательное </w:t>
      </w:r>
      <w:r w:rsidRPr="008D6B0D">
        <w:rPr>
          <w:rFonts w:ascii="Times New Roman" w:hAnsi="Times New Roman" w:cs="Times New Roman"/>
          <w:color w:val="FF0000"/>
          <w:sz w:val="20"/>
          <w:szCs w:val="20"/>
        </w:rPr>
        <w:t xml:space="preserve"> </w:t>
      </w:r>
      <w:r w:rsidRPr="008D6B0D">
        <w:rPr>
          <w:rFonts w:ascii="Times New Roman" w:hAnsi="Times New Roman" w:cs="Times New Roman"/>
          <w:sz w:val="20"/>
          <w:szCs w:val="20"/>
        </w:rPr>
        <w:t>учреждение Хор-Тагнинская средняя общеобразовательная школа, в которую входит структурное подразделение  Среднепихтинская НОШ и Пихтинская НОШ;</w:t>
      </w:r>
    </w:p>
    <w:p w:rsidR="00FA20BF" w:rsidRPr="008D6B0D" w:rsidRDefault="00FA20BF"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color w:val="0070C0"/>
          <w:sz w:val="20"/>
          <w:szCs w:val="20"/>
        </w:rPr>
        <w:t>-</w:t>
      </w:r>
      <w:r w:rsidRPr="008D6B0D">
        <w:rPr>
          <w:rFonts w:ascii="Times New Roman" w:hAnsi="Times New Roman" w:cs="Times New Roman"/>
          <w:sz w:val="20"/>
          <w:szCs w:val="20"/>
        </w:rPr>
        <w:t>Областное государственное казенное учреждение социального обслуживания «Центр помощи детям, оставшимся без попечения родителей,  Заларинского района»;</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-ОСП Заларинский почтамт УФПС Иркутской области Филиала ФГУП  Почта России ОПС с.Хор-Тагна;</w:t>
      </w:r>
    </w:p>
    <w:p w:rsidR="00AA0D13"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w:t>
      </w:r>
      <w:r w:rsidR="00AA0D13" w:rsidRPr="008D6B0D">
        <w:rPr>
          <w:rFonts w:ascii="Times New Roman" w:hAnsi="Times New Roman" w:cs="Times New Roman"/>
          <w:sz w:val="20"/>
          <w:szCs w:val="20"/>
        </w:rPr>
        <w:t>Территориальный отдел агентства лесного хозяйства Иркутской области по Заларинскому лесничеству</w:t>
      </w:r>
    </w:p>
    <w:p w:rsidR="00FA20BF" w:rsidRPr="008D6B0D" w:rsidRDefault="00AA0D13"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sz w:val="20"/>
          <w:szCs w:val="20"/>
        </w:rPr>
        <w:t>Черемшанское участковое лесничество;</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-Областное государственное бюджетное учреждение здравоохранения «Заларинская   районная больница»</w:t>
      </w:r>
    </w:p>
    <w:p w:rsidR="00AA0D13" w:rsidRPr="008D6B0D" w:rsidRDefault="00AA0D13"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sz w:val="20"/>
          <w:szCs w:val="20"/>
        </w:rPr>
        <w:t>Врачебная амбулатория с.Хор-Тагна;</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 Областное государственное учреждение здравоохранения «Заларинская районная больница»</w:t>
      </w:r>
    </w:p>
    <w:p w:rsidR="00AA0D13" w:rsidRPr="008D6B0D" w:rsidRDefault="00AA0D13"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sz w:val="20"/>
          <w:szCs w:val="20"/>
        </w:rPr>
        <w:t>Фельдшерский пункт участок Пихтинский;</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-ИП Иващенко С.В. Магазин « Мечта»;</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-ИП Иващенко Е.Н.Магазин «Ассорти»;</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-И.П. Яковлева Т.Г. Магазин « Сибирь»;</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 xml:space="preserve">- ИП Яковлев В.П. «Тайга»; </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Людвиг А.П</w:t>
      </w:r>
      <w:r w:rsidR="00755B9B" w:rsidRPr="008D6B0D">
        <w:rPr>
          <w:rFonts w:ascii="Times New Roman" w:hAnsi="Times New Roman" w:cs="Times New Roman"/>
          <w:sz w:val="20"/>
          <w:szCs w:val="20"/>
        </w:rPr>
        <w:t xml:space="preserve">  КФК</w:t>
      </w:r>
      <w:r w:rsidRPr="008D6B0D">
        <w:rPr>
          <w:rFonts w:ascii="Times New Roman" w:hAnsi="Times New Roman" w:cs="Times New Roman"/>
          <w:sz w:val="20"/>
          <w:szCs w:val="20"/>
        </w:rPr>
        <w:t>;</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Картошкина А.Н. Магазин «Рудуга»;</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Людвиг А.В Магазин  «Родник»;</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Картошкина Е.С Магазин «Полина»;</w:t>
      </w:r>
    </w:p>
    <w:p w:rsidR="00AA0D13" w:rsidRPr="008D6B0D" w:rsidRDefault="00AA0D13" w:rsidP="00502D60">
      <w:pPr>
        <w:spacing w:after="0"/>
        <w:rPr>
          <w:rFonts w:ascii="Times New Roman" w:hAnsi="Times New Roman" w:cs="Times New Roman"/>
          <w:sz w:val="20"/>
          <w:szCs w:val="20"/>
        </w:rPr>
      </w:pPr>
      <w:r w:rsidRPr="008D6B0D">
        <w:rPr>
          <w:rFonts w:ascii="Times New Roman" w:hAnsi="Times New Roman" w:cs="Times New Roman"/>
          <w:sz w:val="20"/>
          <w:szCs w:val="20"/>
        </w:rPr>
        <w:t>- ИП Матвеев А.Ф</w:t>
      </w:r>
      <w:r w:rsidR="000040ED" w:rsidRPr="008D6B0D">
        <w:rPr>
          <w:rFonts w:ascii="Times New Roman" w:hAnsi="Times New Roman" w:cs="Times New Roman"/>
          <w:sz w:val="20"/>
          <w:szCs w:val="20"/>
        </w:rPr>
        <w:t xml:space="preserve"> </w:t>
      </w:r>
      <w:r w:rsidRPr="008D6B0D">
        <w:rPr>
          <w:rFonts w:ascii="Times New Roman" w:hAnsi="Times New Roman" w:cs="Times New Roman"/>
          <w:sz w:val="20"/>
          <w:szCs w:val="20"/>
        </w:rPr>
        <w:t>Магазин «АМИ ПРО»</w:t>
      </w:r>
    </w:p>
    <w:p w:rsidR="00AA0D13" w:rsidRPr="008D6B0D" w:rsidRDefault="00AA0D13" w:rsidP="00502D60">
      <w:pPr>
        <w:spacing w:after="0"/>
        <w:jc w:val="both"/>
        <w:rPr>
          <w:rFonts w:ascii="Times New Roman" w:hAnsi="Times New Roman" w:cs="Times New Roman"/>
          <w:sz w:val="20"/>
          <w:szCs w:val="20"/>
        </w:rPr>
      </w:pP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 </w:t>
      </w:r>
      <w:r w:rsidR="00AA0D13" w:rsidRPr="008D6B0D">
        <w:rPr>
          <w:rFonts w:ascii="Times New Roman" w:eastAsia="Times New Roman" w:hAnsi="Times New Roman" w:cs="Times New Roman"/>
          <w:sz w:val="20"/>
          <w:szCs w:val="20"/>
          <w:lang w:eastAsia="ru-RU"/>
        </w:rPr>
        <w:t xml:space="preserve"> Хор-Тагнинском </w:t>
      </w:r>
      <w:r w:rsidRPr="008D6B0D">
        <w:rPr>
          <w:rFonts w:ascii="Times New Roman" w:eastAsia="Times New Roman" w:hAnsi="Times New Roman" w:cs="Times New Roman"/>
          <w:sz w:val="20"/>
          <w:szCs w:val="20"/>
          <w:lang w:eastAsia="ru-RU"/>
        </w:rPr>
        <w:t>муниципальном образовании   по состоянию на 01.01.201</w:t>
      </w:r>
      <w:r w:rsidR="00AA0D13" w:rsidRPr="008D6B0D">
        <w:rPr>
          <w:rFonts w:ascii="Times New Roman" w:eastAsia="Times New Roman" w:hAnsi="Times New Roman" w:cs="Times New Roman"/>
          <w:sz w:val="20"/>
          <w:szCs w:val="20"/>
          <w:lang w:eastAsia="ru-RU"/>
        </w:rPr>
        <w:t>6</w:t>
      </w:r>
      <w:r w:rsidRPr="008D6B0D">
        <w:rPr>
          <w:rFonts w:ascii="Times New Roman" w:eastAsia="Times New Roman" w:hAnsi="Times New Roman" w:cs="Times New Roman"/>
          <w:sz w:val="20"/>
          <w:szCs w:val="20"/>
          <w:lang w:eastAsia="ru-RU"/>
        </w:rPr>
        <w:t xml:space="preserve"> г. </w:t>
      </w:r>
      <w:r w:rsidRPr="008D6B0D">
        <w:rPr>
          <w:rFonts w:ascii="Times New Roman" w:eastAsia="Times New Roman" w:hAnsi="Times New Roman" w:cs="Times New Roman"/>
          <w:color w:val="FF0000"/>
          <w:sz w:val="20"/>
          <w:szCs w:val="20"/>
          <w:lang w:eastAsia="ru-RU"/>
        </w:rPr>
        <w:t>про</w:t>
      </w:r>
      <w:r w:rsidR="006D25C6" w:rsidRPr="008D6B0D">
        <w:rPr>
          <w:rFonts w:ascii="Times New Roman" w:eastAsia="Times New Roman" w:hAnsi="Times New Roman" w:cs="Times New Roman"/>
          <w:color w:val="FF0000"/>
          <w:sz w:val="20"/>
          <w:szCs w:val="20"/>
          <w:lang w:eastAsia="ru-RU"/>
        </w:rPr>
        <w:t>писано</w:t>
      </w:r>
      <w:r w:rsidRPr="008D6B0D">
        <w:rPr>
          <w:rFonts w:ascii="Times New Roman" w:eastAsia="Times New Roman" w:hAnsi="Times New Roman" w:cs="Times New Roman"/>
          <w:color w:val="FF0000"/>
          <w:sz w:val="20"/>
          <w:szCs w:val="20"/>
          <w:lang w:eastAsia="ru-RU"/>
        </w:rPr>
        <w:t xml:space="preserve"> </w:t>
      </w:r>
      <w:r w:rsidR="006D25C6" w:rsidRPr="008D6B0D">
        <w:rPr>
          <w:rFonts w:ascii="Times New Roman" w:eastAsia="Times New Roman" w:hAnsi="Times New Roman" w:cs="Times New Roman"/>
          <w:color w:val="FF0000"/>
          <w:sz w:val="20"/>
          <w:szCs w:val="20"/>
          <w:lang w:eastAsia="ru-RU"/>
        </w:rPr>
        <w:t>1008</w:t>
      </w:r>
      <w:r w:rsidRPr="008D6B0D">
        <w:rPr>
          <w:rFonts w:ascii="Times New Roman" w:eastAsia="Times New Roman" w:hAnsi="Times New Roman" w:cs="Times New Roman"/>
          <w:color w:val="FF0000"/>
          <w:sz w:val="20"/>
          <w:szCs w:val="20"/>
          <w:lang w:eastAsia="ru-RU"/>
        </w:rPr>
        <w:t xml:space="preserve"> человек</w:t>
      </w:r>
      <w:r w:rsidRPr="008D6B0D">
        <w:rPr>
          <w:rFonts w:ascii="Times New Roman" w:eastAsia="Times New Roman" w:hAnsi="Times New Roman" w:cs="Times New Roman"/>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 2012 года показатели численности населения можно назвать стабильными. В настоящее время  оттока жителей из-за отсутствия жилья и коммунальной инфраструктур не наблюдается .</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Изменение численности населения </w:t>
      </w:r>
      <w:r w:rsidR="00AA0D13" w:rsidRPr="008D6B0D">
        <w:rPr>
          <w:rFonts w:ascii="Times New Roman" w:eastAsia="Times New Roman" w:hAnsi="Times New Roman" w:cs="Times New Roman"/>
          <w:sz w:val="20"/>
          <w:szCs w:val="20"/>
          <w:lang w:eastAsia="ru-RU"/>
        </w:rPr>
        <w:t xml:space="preserve"> Хор-Тагнинского </w:t>
      </w:r>
      <w:r w:rsidRPr="008D6B0D">
        <w:rPr>
          <w:rFonts w:ascii="Times New Roman" w:eastAsia="Times New Roman" w:hAnsi="Times New Roman" w:cs="Times New Roman"/>
          <w:sz w:val="20"/>
          <w:szCs w:val="20"/>
          <w:lang w:eastAsia="ru-RU"/>
        </w:rPr>
        <w:t>муниципального образования  приводится в нижеследующей таблице  </w:t>
      </w:r>
    </w:p>
    <w:p w:rsidR="00742879" w:rsidRPr="008D6B0D" w:rsidRDefault="00742879" w:rsidP="00502D60">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Таблица № 1</w:t>
      </w:r>
    </w:p>
    <w:tbl>
      <w:tblPr>
        <w:tblW w:w="905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2"/>
        <w:gridCol w:w="1130"/>
        <w:gridCol w:w="1275"/>
        <w:gridCol w:w="1276"/>
        <w:gridCol w:w="1134"/>
        <w:gridCol w:w="992"/>
        <w:gridCol w:w="992"/>
      </w:tblGrid>
      <w:tr w:rsidR="00AA0D13" w:rsidRPr="008D6B0D" w:rsidTr="00AA0D13">
        <w:trPr>
          <w:tblCellSpacing w:w="0" w:type="dxa"/>
          <w:jc w:val="center"/>
        </w:trPr>
        <w:tc>
          <w:tcPr>
            <w:tcW w:w="225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Годы</w:t>
            </w:r>
          </w:p>
        </w:tc>
        <w:tc>
          <w:tcPr>
            <w:tcW w:w="1130"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2010</w:t>
            </w:r>
          </w:p>
        </w:tc>
        <w:tc>
          <w:tcPr>
            <w:tcW w:w="1275"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2011</w:t>
            </w:r>
          </w:p>
        </w:tc>
        <w:tc>
          <w:tcPr>
            <w:tcW w:w="1276"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2012</w:t>
            </w:r>
          </w:p>
        </w:tc>
        <w:tc>
          <w:tcPr>
            <w:tcW w:w="1134"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2013</w:t>
            </w:r>
          </w:p>
        </w:tc>
        <w:tc>
          <w:tcPr>
            <w:tcW w:w="99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2014</w:t>
            </w:r>
          </w:p>
        </w:tc>
        <w:tc>
          <w:tcPr>
            <w:tcW w:w="992" w:type="dxa"/>
            <w:tcBorders>
              <w:top w:val="outset" w:sz="6" w:space="0" w:color="auto"/>
              <w:left w:val="outset" w:sz="6" w:space="0" w:color="auto"/>
              <w:bottom w:val="outset" w:sz="6" w:space="0" w:color="auto"/>
              <w:right w:val="outset" w:sz="6" w:space="0" w:color="auto"/>
            </w:tcBorders>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w:t>
            </w:r>
          </w:p>
        </w:tc>
      </w:tr>
      <w:tr w:rsidR="00AA0D13" w:rsidRPr="008D6B0D" w:rsidTr="00AA0D13">
        <w:trPr>
          <w:tblCellSpacing w:w="0" w:type="dxa"/>
          <w:jc w:val="center"/>
        </w:trPr>
        <w:tc>
          <w:tcPr>
            <w:tcW w:w="225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Численность населения</w:t>
            </w:r>
          </w:p>
        </w:tc>
        <w:tc>
          <w:tcPr>
            <w:tcW w:w="1130"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1107</w:t>
            </w:r>
          </w:p>
        </w:tc>
        <w:tc>
          <w:tcPr>
            <w:tcW w:w="1275"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1100</w:t>
            </w:r>
          </w:p>
        </w:tc>
        <w:tc>
          <w:tcPr>
            <w:tcW w:w="1276"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eastAsia="Calibri" w:hAnsi="Times New Roman" w:cs="Times New Roman"/>
                <w:sz w:val="20"/>
                <w:szCs w:val="20"/>
              </w:rPr>
            </w:pPr>
            <w:r w:rsidRPr="008D6B0D">
              <w:rPr>
                <w:rFonts w:ascii="Times New Roman" w:eastAsia="Calibri" w:hAnsi="Times New Roman" w:cs="Times New Roman"/>
                <w:sz w:val="20"/>
                <w:szCs w:val="20"/>
              </w:rPr>
              <w:t>1124</w:t>
            </w:r>
          </w:p>
        </w:tc>
        <w:tc>
          <w:tcPr>
            <w:tcW w:w="1134"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1124</w:t>
            </w:r>
          </w:p>
        </w:tc>
        <w:tc>
          <w:tcPr>
            <w:tcW w:w="99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1057</w:t>
            </w:r>
          </w:p>
        </w:tc>
        <w:tc>
          <w:tcPr>
            <w:tcW w:w="992" w:type="dxa"/>
            <w:tcBorders>
              <w:top w:val="outset" w:sz="6" w:space="0" w:color="auto"/>
              <w:left w:val="outset" w:sz="6" w:space="0" w:color="auto"/>
              <w:bottom w:val="outset" w:sz="6" w:space="0" w:color="auto"/>
              <w:right w:val="outset" w:sz="6" w:space="0" w:color="auto"/>
            </w:tcBorders>
          </w:tcPr>
          <w:p w:rsidR="00AA0D13" w:rsidRPr="008D6B0D" w:rsidRDefault="00AA0D13"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1008</w:t>
            </w:r>
          </w:p>
        </w:tc>
      </w:tr>
    </w:tbl>
    <w:p w:rsidR="00742879" w:rsidRPr="008D6B0D" w:rsidRDefault="00742879" w:rsidP="00502D60">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Предполагается, что в перспективном будущем демографическая ситуация будет стабильная.</w:t>
      </w:r>
    </w:p>
    <w:p w:rsidR="00705936" w:rsidRPr="008D6B0D" w:rsidRDefault="00705936" w:rsidP="00502D60">
      <w:pPr>
        <w:spacing w:after="0"/>
        <w:ind w:firstLine="448"/>
        <w:rPr>
          <w:rFonts w:ascii="Times New Roman" w:eastAsia="Times New Roman" w:hAnsi="Times New Roman" w:cs="Times New Roman"/>
          <w:b/>
          <w:bCs/>
          <w:sz w:val="20"/>
          <w:szCs w:val="20"/>
          <w:lang w:eastAsia="ru-RU"/>
        </w:rPr>
      </w:pPr>
    </w:p>
    <w:p w:rsidR="00742879" w:rsidRPr="008D6B0D" w:rsidRDefault="00742879" w:rsidP="00502D60">
      <w:pPr>
        <w:spacing w:after="0"/>
        <w:ind w:firstLine="448"/>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bCs/>
          <w:sz w:val="20"/>
          <w:szCs w:val="20"/>
          <w:lang w:eastAsia="ru-RU"/>
        </w:rPr>
        <w:t>Трудовые ресурсы и структура занятости.</w:t>
      </w:r>
      <w:r w:rsidRPr="008D6B0D">
        <w:rPr>
          <w:rFonts w:ascii="Times New Roman" w:eastAsia="Times New Roman" w:hAnsi="Times New Roman" w:cs="Times New Roman"/>
          <w:b/>
          <w:sz w:val="20"/>
          <w:szCs w:val="20"/>
          <w:lang w:eastAsia="ru-RU"/>
        </w:rPr>
        <w:t xml:space="preserve"> </w:t>
      </w:r>
    </w:p>
    <w:p w:rsidR="00742879" w:rsidRPr="008D6B0D" w:rsidRDefault="00742879" w:rsidP="00502D60">
      <w:pPr>
        <w:spacing w:after="0"/>
        <w:ind w:firstLine="448"/>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sz w:val="20"/>
          <w:szCs w:val="20"/>
          <w:lang w:eastAsia="ru-RU"/>
        </w:rPr>
        <w:t>Таблица 4. - Численность работающих на 01.01.201</w:t>
      </w:r>
      <w:r w:rsidR="00AA0D13" w:rsidRPr="008D6B0D">
        <w:rPr>
          <w:rFonts w:ascii="Times New Roman" w:eastAsia="Times New Roman" w:hAnsi="Times New Roman" w:cs="Times New Roman"/>
          <w:b/>
          <w:sz w:val="20"/>
          <w:szCs w:val="20"/>
          <w:lang w:eastAsia="ru-RU"/>
        </w:rPr>
        <w:t>6</w:t>
      </w:r>
      <w:r w:rsidRPr="008D6B0D">
        <w:rPr>
          <w:rFonts w:ascii="Times New Roman" w:eastAsia="Times New Roman" w:hAnsi="Times New Roman" w:cs="Times New Roman"/>
          <w:b/>
          <w:sz w:val="20"/>
          <w:szCs w:val="20"/>
          <w:lang w:eastAsia="ru-RU"/>
        </w:rPr>
        <w:t xml:space="preserve"> г</w:t>
      </w:r>
      <w:r w:rsidRPr="008D6B0D">
        <w:rPr>
          <w:rFonts w:ascii="Times New Roman" w:eastAsia="Times New Roman" w:hAnsi="Times New Roman" w:cs="Times New Roman"/>
          <w:b/>
          <w:color w:val="FF0000"/>
          <w:sz w:val="20"/>
          <w:szCs w:val="20"/>
          <w:lang w:eastAsia="ru-RU"/>
        </w:rPr>
        <w:t>., планируемая численность на период 2013-2032 г.г.</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686"/>
        <w:gridCol w:w="1276"/>
        <w:gridCol w:w="850"/>
        <w:gridCol w:w="850"/>
        <w:gridCol w:w="851"/>
        <w:gridCol w:w="850"/>
      </w:tblGrid>
      <w:tr w:rsidR="00742879" w:rsidRPr="008D6B0D" w:rsidTr="00755B9B">
        <w:trPr>
          <w:trHeight w:val="600"/>
        </w:trPr>
        <w:tc>
          <w:tcPr>
            <w:tcW w:w="1242" w:type="dxa"/>
            <w:vMerge w:val="restart"/>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Наименование</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поселени</w:t>
            </w:r>
            <w:r w:rsidR="00AA0D13" w:rsidRPr="008D6B0D">
              <w:rPr>
                <w:rFonts w:ascii="Times New Roman" w:eastAsia="Times New Roman" w:hAnsi="Times New Roman" w:cs="Times New Roman"/>
                <w:sz w:val="20"/>
                <w:szCs w:val="20"/>
                <w:lang w:eastAsia="ru-RU"/>
              </w:rPr>
              <w:t>я</w:t>
            </w:r>
          </w:p>
        </w:tc>
        <w:tc>
          <w:tcPr>
            <w:tcW w:w="3686" w:type="dxa"/>
            <w:vMerge w:val="restart"/>
            <w:tcBorders>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Названи</w:t>
            </w:r>
            <w:r w:rsidR="00AA0D13" w:rsidRPr="008D6B0D">
              <w:rPr>
                <w:rFonts w:ascii="Times New Roman" w:eastAsia="Times New Roman" w:hAnsi="Times New Roman" w:cs="Times New Roman"/>
                <w:sz w:val="20"/>
                <w:szCs w:val="20"/>
                <w:lang w:eastAsia="ru-RU"/>
              </w:rPr>
              <w:t xml:space="preserve">е учреждений и </w:t>
            </w:r>
            <w:r w:rsidRPr="008D6B0D">
              <w:rPr>
                <w:rFonts w:ascii="Times New Roman" w:eastAsia="Times New Roman" w:hAnsi="Times New Roman" w:cs="Times New Roman"/>
                <w:sz w:val="20"/>
                <w:szCs w:val="20"/>
                <w:lang w:eastAsia="ru-RU"/>
              </w:rPr>
              <w:t xml:space="preserve"> хозяйств по </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поселени</w:t>
            </w:r>
            <w:r w:rsidR="00AA0D13" w:rsidRPr="008D6B0D">
              <w:rPr>
                <w:rFonts w:ascii="Times New Roman" w:eastAsia="Times New Roman" w:hAnsi="Times New Roman" w:cs="Times New Roman"/>
                <w:sz w:val="20"/>
                <w:szCs w:val="20"/>
                <w:lang w:eastAsia="ru-RU"/>
              </w:rPr>
              <w:t>ю</w:t>
            </w:r>
            <w:r w:rsidRPr="008D6B0D">
              <w:rPr>
                <w:rFonts w:ascii="Times New Roman" w:eastAsia="Times New Roman" w:hAnsi="Times New Roman" w:cs="Times New Roman"/>
                <w:sz w:val="20"/>
                <w:szCs w:val="20"/>
                <w:lang w:eastAsia="ru-RU"/>
              </w:rPr>
              <w:t>.</w:t>
            </w:r>
          </w:p>
        </w:tc>
        <w:tc>
          <w:tcPr>
            <w:tcW w:w="1276" w:type="dxa"/>
            <w:vMerge w:val="restart"/>
            <w:tcBorders>
              <w:left w:val="single" w:sz="4" w:space="0" w:color="auto"/>
              <w:right w:val="single" w:sz="4" w:space="0" w:color="auto"/>
            </w:tcBorders>
            <w:shd w:val="clear" w:color="auto" w:fill="auto"/>
            <w:vAlign w:val="center"/>
          </w:tcPr>
          <w:p w:rsidR="00755B9B"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Численность работ</w:t>
            </w:r>
            <w:r w:rsidR="00BC09E4" w:rsidRPr="008D6B0D">
              <w:rPr>
                <w:rFonts w:ascii="Times New Roman" w:eastAsia="Times New Roman" w:hAnsi="Times New Roman" w:cs="Times New Roman"/>
                <w:sz w:val="20"/>
                <w:szCs w:val="20"/>
                <w:lang w:eastAsia="ru-RU"/>
              </w:rPr>
              <w:t>ающих</w:t>
            </w:r>
            <w:r w:rsidRPr="008D6B0D">
              <w:rPr>
                <w:rFonts w:ascii="Times New Roman" w:eastAsia="Times New Roman" w:hAnsi="Times New Roman" w:cs="Times New Roman"/>
                <w:sz w:val="20"/>
                <w:szCs w:val="20"/>
                <w:lang w:eastAsia="ru-RU"/>
              </w:rPr>
              <w:t xml:space="preserve">  на </w:t>
            </w:r>
          </w:p>
          <w:p w:rsidR="00755B9B"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01.01.201</w:t>
            </w:r>
            <w:r w:rsidR="00AA0D13" w:rsidRPr="008D6B0D">
              <w:rPr>
                <w:rFonts w:ascii="Times New Roman" w:eastAsia="Times New Roman" w:hAnsi="Times New Roman" w:cs="Times New Roman"/>
                <w:sz w:val="20"/>
                <w:szCs w:val="20"/>
                <w:lang w:eastAsia="ru-RU"/>
              </w:rPr>
              <w:t>6</w:t>
            </w:r>
            <w:r w:rsidR="00BC09E4"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г.</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 поселени</w:t>
            </w:r>
            <w:r w:rsidR="00AA0D13" w:rsidRPr="008D6B0D">
              <w:rPr>
                <w:rFonts w:ascii="Times New Roman" w:eastAsia="Times New Roman" w:hAnsi="Times New Roman" w:cs="Times New Roman"/>
                <w:sz w:val="20"/>
                <w:szCs w:val="20"/>
                <w:lang w:eastAsia="ru-RU"/>
              </w:rPr>
              <w:t>ю</w:t>
            </w:r>
            <w:r w:rsidRPr="008D6B0D">
              <w:rPr>
                <w:rFonts w:ascii="Times New Roman" w:eastAsia="Times New Roman" w:hAnsi="Times New Roman" w:cs="Times New Roman"/>
                <w:sz w:val="20"/>
                <w:szCs w:val="20"/>
                <w:lang w:eastAsia="ru-RU"/>
              </w:rPr>
              <w:t xml:space="preserve"> </w:t>
            </w:r>
          </w:p>
        </w:tc>
        <w:tc>
          <w:tcPr>
            <w:tcW w:w="3401" w:type="dxa"/>
            <w:gridSpan w:val="4"/>
            <w:tcBorders>
              <w:left w:val="single" w:sz="4" w:space="0" w:color="auto"/>
              <w:bottom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 xml:space="preserve">Численность работников  на </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период 2013- 2032 гг</w:t>
            </w:r>
          </w:p>
        </w:tc>
      </w:tr>
      <w:tr w:rsidR="00742879" w:rsidRPr="008D6B0D" w:rsidTr="00755B9B">
        <w:trPr>
          <w:trHeight w:val="552"/>
        </w:trPr>
        <w:tc>
          <w:tcPr>
            <w:tcW w:w="1242" w:type="dxa"/>
            <w:vMerge/>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p>
        </w:tc>
        <w:tc>
          <w:tcPr>
            <w:tcW w:w="3686" w:type="dxa"/>
            <w:vMerge/>
            <w:tcBorders>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2013-2017г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2018</w:t>
            </w:r>
            <w:r w:rsidR="00BC09E4" w:rsidRPr="008D6B0D">
              <w:rPr>
                <w:rFonts w:ascii="Times New Roman" w:eastAsia="Times New Roman" w:hAnsi="Times New Roman" w:cs="Times New Roman"/>
                <w:color w:val="FF0000"/>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2022г.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2023</w:t>
            </w:r>
            <w:r w:rsidR="00BC09E4" w:rsidRPr="008D6B0D">
              <w:rPr>
                <w:rFonts w:ascii="Times New Roman" w:eastAsia="Times New Roman" w:hAnsi="Times New Roman" w:cs="Times New Roman"/>
                <w:color w:val="FF0000"/>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2027г</w:t>
            </w:r>
          </w:p>
        </w:tc>
        <w:tc>
          <w:tcPr>
            <w:tcW w:w="850" w:type="dxa"/>
            <w:tcBorders>
              <w:top w:val="single" w:sz="4" w:space="0" w:color="auto"/>
              <w:left w:val="single" w:sz="4" w:space="0" w:color="auto"/>
              <w:bottom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2028</w:t>
            </w:r>
            <w:r w:rsidR="00BC09E4" w:rsidRPr="008D6B0D">
              <w:rPr>
                <w:rFonts w:ascii="Times New Roman" w:eastAsia="Times New Roman" w:hAnsi="Times New Roman" w:cs="Times New Roman"/>
                <w:color w:val="FF0000"/>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2032г</w:t>
            </w:r>
          </w:p>
        </w:tc>
      </w:tr>
      <w:tr w:rsidR="00BC09E4" w:rsidRPr="008D6B0D" w:rsidTr="00755B9B">
        <w:trPr>
          <w:trHeight w:val="278"/>
        </w:trPr>
        <w:tc>
          <w:tcPr>
            <w:tcW w:w="1242" w:type="dxa"/>
            <w:vMerge w:val="restart"/>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Хор-</w:t>
            </w:r>
            <w:r w:rsidRPr="008D6B0D">
              <w:rPr>
                <w:rFonts w:ascii="Times New Roman" w:eastAsia="Times New Roman" w:hAnsi="Times New Roman" w:cs="Times New Roman"/>
                <w:sz w:val="20"/>
                <w:szCs w:val="20"/>
                <w:lang w:eastAsia="ru-RU"/>
              </w:rPr>
              <w:lastRenderedPageBreak/>
              <w:t>Тагнинское мун. обр.</w:t>
            </w:r>
          </w:p>
        </w:tc>
        <w:tc>
          <w:tcPr>
            <w:tcW w:w="3686" w:type="dxa"/>
            <w:tcBorders>
              <w:right w:val="single" w:sz="4" w:space="0" w:color="auto"/>
            </w:tcBorders>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 xml:space="preserve"> КФХ </w:t>
            </w:r>
          </w:p>
        </w:tc>
        <w:tc>
          <w:tcPr>
            <w:tcW w:w="1276" w:type="dxa"/>
            <w:tcBorders>
              <w:left w:val="single" w:sz="4" w:space="0" w:color="auto"/>
              <w:right w:val="single" w:sz="4" w:space="0" w:color="auto"/>
            </w:tcBorders>
            <w:shd w:val="clear" w:color="auto" w:fill="auto"/>
          </w:tcPr>
          <w:p w:rsidR="00BC09E4" w:rsidRPr="008D6B0D" w:rsidRDefault="00194ADB"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ИП</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21</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21</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Хор-Тагнинского муниципального образования </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19</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19</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18</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17</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16</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МБУК «Хор-Тагнинский ЦКД и ИД»</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МБУК «Средне-Пихтинский ДД»</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786E61" w:rsidRPr="008D6B0D" w:rsidTr="00755B9B">
        <w:trPr>
          <w:trHeight w:val="388"/>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bottom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МБДОУ  детский сад «Елочка» с.Хор-Тагна</w:t>
            </w:r>
          </w:p>
        </w:tc>
        <w:tc>
          <w:tcPr>
            <w:tcW w:w="1276"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11</w:t>
            </w:r>
          </w:p>
        </w:tc>
        <w:tc>
          <w:tcPr>
            <w:tcW w:w="850"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850"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851"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850" w:type="dxa"/>
            <w:tcBorders>
              <w:left w:val="single" w:sz="4" w:space="0" w:color="auto"/>
              <w:bottom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r>
      <w:tr w:rsidR="00786E61" w:rsidRPr="008D6B0D" w:rsidTr="00755B9B">
        <w:trPr>
          <w:trHeight w:val="396"/>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bottom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МБОУ  </w:t>
            </w:r>
            <w:r w:rsidRPr="008D6B0D">
              <w:rPr>
                <w:rFonts w:ascii="Times New Roman" w:hAnsi="Times New Roman" w:cs="Times New Roman"/>
                <w:color w:val="0070C0"/>
                <w:sz w:val="20"/>
                <w:szCs w:val="20"/>
              </w:rPr>
              <w:t>Хор-Тагнинская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c>
          <w:tcPr>
            <w:tcW w:w="850" w:type="dxa"/>
            <w:tcBorders>
              <w:top w:val="single" w:sz="4" w:space="0" w:color="auto"/>
              <w:left w:val="single" w:sz="4" w:space="0" w:color="auto"/>
              <w:bottom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bottom w:val="single" w:sz="4" w:space="0" w:color="auto"/>
              <w:right w:val="single" w:sz="4" w:space="0" w:color="auto"/>
            </w:tcBorders>
            <w:shd w:val="clear" w:color="auto" w:fill="auto"/>
          </w:tcPr>
          <w:p w:rsidR="00786E61" w:rsidRPr="008D6B0D" w:rsidRDefault="00786E61" w:rsidP="00502D60">
            <w:pPr>
              <w:spacing w:after="0"/>
              <w:contextualSpacing/>
              <w:rPr>
                <w:rFonts w:ascii="Times New Roman" w:hAnsi="Times New Roman" w:cs="Times New Roman"/>
                <w:sz w:val="20"/>
                <w:szCs w:val="20"/>
              </w:rPr>
            </w:pPr>
            <w:r w:rsidRPr="008D6B0D">
              <w:rPr>
                <w:rFonts w:ascii="Times New Roman" w:hAnsi="Times New Roman" w:cs="Times New Roman"/>
                <w:sz w:val="20"/>
                <w:szCs w:val="20"/>
              </w:rPr>
              <w:t>ОГКУ СО «Центр помощи детям, оставшимся без попечения родителей,  Заларинского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42</w:t>
            </w:r>
          </w:p>
        </w:tc>
        <w:tc>
          <w:tcPr>
            <w:tcW w:w="850" w:type="dxa"/>
            <w:tcBorders>
              <w:top w:val="single" w:sz="4" w:space="0" w:color="auto"/>
              <w:left w:val="single" w:sz="4" w:space="0" w:color="auto"/>
              <w:bottom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42</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hAnsi="Times New Roman" w:cs="Times New Roman"/>
                <w:sz w:val="20"/>
                <w:szCs w:val="20"/>
              </w:rPr>
              <w:t>ОПС с.Хор-Тагна</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line="240" w:lineRule="auto"/>
              <w:ind w:firstLine="34"/>
              <w:rPr>
                <w:rFonts w:ascii="Times New Roman" w:hAnsi="Times New Roman" w:cs="Times New Roman"/>
                <w:sz w:val="20"/>
                <w:szCs w:val="20"/>
              </w:rPr>
            </w:pPr>
            <w:r w:rsidRPr="008D6B0D">
              <w:rPr>
                <w:rFonts w:ascii="Times New Roman" w:hAnsi="Times New Roman" w:cs="Times New Roman"/>
                <w:sz w:val="20"/>
                <w:szCs w:val="20"/>
              </w:rPr>
              <w:t>Черемшанское участковое лесничество</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C519E9"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ОГБУЗ «Заларинская  РБ»</w:t>
            </w:r>
          </w:p>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(Врачебная амбулатория с.Хор-Тагна)</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786E61" w:rsidRPr="008D6B0D" w:rsidTr="00755B9B">
        <w:trPr>
          <w:trHeight w:val="315"/>
        </w:trPr>
        <w:tc>
          <w:tcPr>
            <w:tcW w:w="1242" w:type="dxa"/>
            <w:tcBorders>
              <w:top w:val="single" w:sz="4" w:space="0" w:color="auto"/>
            </w:tcBorders>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ОБГБУЗ «Заринская РБ»</w:t>
            </w:r>
          </w:p>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(Фельдшерский пункт участок Пихтинский)</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r>
      <w:tr w:rsidR="00786E61" w:rsidRPr="008D6B0D" w:rsidTr="00755B9B">
        <w:trPr>
          <w:trHeight w:val="278"/>
        </w:trPr>
        <w:tc>
          <w:tcPr>
            <w:tcW w:w="1242" w:type="dxa"/>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786E61" w:rsidRPr="008D6B0D" w:rsidRDefault="00786E61"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sz w:val="20"/>
                <w:szCs w:val="20"/>
                <w:lang w:eastAsia="ru-RU"/>
              </w:rPr>
              <w:t xml:space="preserve">Итого по поселению на </w:t>
            </w:r>
            <w:r w:rsidR="00BC09E4" w:rsidRPr="008D6B0D">
              <w:rPr>
                <w:rFonts w:ascii="Times New Roman" w:eastAsia="Times New Roman" w:hAnsi="Times New Roman" w:cs="Times New Roman"/>
                <w:b/>
                <w:sz w:val="20"/>
                <w:szCs w:val="20"/>
                <w:lang w:eastAsia="ru-RU"/>
              </w:rPr>
              <w:t>01.01.</w:t>
            </w:r>
            <w:r w:rsidRPr="008D6B0D">
              <w:rPr>
                <w:rFonts w:ascii="Times New Roman" w:eastAsia="Times New Roman" w:hAnsi="Times New Roman" w:cs="Times New Roman"/>
                <w:b/>
                <w:sz w:val="20"/>
                <w:szCs w:val="20"/>
                <w:lang w:eastAsia="ru-RU"/>
              </w:rPr>
              <w:t>201</w:t>
            </w:r>
            <w:r w:rsidR="00BC09E4" w:rsidRPr="008D6B0D">
              <w:rPr>
                <w:rFonts w:ascii="Times New Roman" w:eastAsia="Times New Roman" w:hAnsi="Times New Roman" w:cs="Times New Roman"/>
                <w:b/>
                <w:sz w:val="20"/>
                <w:szCs w:val="20"/>
                <w:lang w:eastAsia="ru-RU"/>
              </w:rPr>
              <w:t>6</w:t>
            </w:r>
            <w:r w:rsidRPr="008D6B0D">
              <w:rPr>
                <w:rFonts w:ascii="Times New Roman" w:eastAsia="Times New Roman" w:hAnsi="Times New Roman" w:cs="Times New Roman"/>
                <w:b/>
                <w:sz w:val="20"/>
                <w:szCs w:val="20"/>
                <w:lang w:eastAsia="ru-RU"/>
              </w:rPr>
              <w:t xml:space="preserve"> г.</w:t>
            </w:r>
          </w:p>
        </w:tc>
        <w:tc>
          <w:tcPr>
            <w:tcW w:w="1276"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209</w:t>
            </w:r>
          </w:p>
        </w:tc>
        <w:tc>
          <w:tcPr>
            <w:tcW w:w="850"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171</w:t>
            </w:r>
          </w:p>
        </w:tc>
        <w:tc>
          <w:tcPr>
            <w:tcW w:w="850"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167</w:t>
            </w:r>
          </w:p>
        </w:tc>
        <w:tc>
          <w:tcPr>
            <w:tcW w:w="851"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166</w:t>
            </w:r>
          </w:p>
        </w:tc>
        <w:tc>
          <w:tcPr>
            <w:tcW w:w="850" w:type="dxa"/>
            <w:tcBorders>
              <w:lef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165</w:t>
            </w:r>
          </w:p>
        </w:tc>
      </w:tr>
    </w:tbl>
    <w:p w:rsidR="009D5574" w:rsidRPr="008D6B0D" w:rsidRDefault="009D5574" w:rsidP="00502D60">
      <w:pPr>
        <w:keepNext/>
        <w:spacing w:after="0" w:line="240" w:lineRule="auto"/>
        <w:jc w:val="center"/>
        <w:outlineLvl w:val="0"/>
        <w:rPr>
          <w:rFonts w:ascii="Times New Roman" w:eastAsia="Times New Roman" w:hAnsi="Times New Roman" w:cs="Times New Roman"/>
          <w:b/>
          <w:sz w:val="20"/>
          <w:szCs w:val="20"/>
        </w:rPr>
      </w:pPr>
    </w:p>
    <w:p w:rsidR="00742879" w:rsidRPr="008D6B0D" w:rsidRDefault="00B17096" w:rsidP="00502D60">
      <w:pPr>
        <w:keepNext/>
        <w:spacing w:after="0" w:line="240" w:lineRule="auto"/>
        <w:jc w:val="center"/>
        <w:outlineLvl w:val="0"/>
        <w:rPr>
          <w:rFonts w:ascii="Times New Roman" w:eastAsia="Times New Roman" w:hAnsi="Times New Roman" w:cs="Times New Roman"/>
          <w:b/>
          <w:bCs/>
          <w:sz w:val="20"/>
          <w:szCs w:val="20"/>
        </w:rPr>
      </w:pPr>
      <w:r w:rsidRPr="008D6B0D">
        <w:rPr>
          <w:rFonts w:ascii="Times New Roman" w:eastAsia="Times New Roman" w:hAnsi="Times New Roman" w:cs="Times New Roman"/>
          <w:b/>
          <w:sz w:val="20"/>
          <w:szCs w:val="20"/>
        </w:rPr>
        <w:t>Таблица</w:t>
      </w:r>
      <w:r w:rsidR="00742879" w:rsidRPr="008D6B0D">
        <w:rPr>
          <w:rFonts w:ascii="Times New Roman" w:eastAsia="Times New Roman" w:hAnsi="Times New Roman" w:cs="Times New Roman"/>
          <w:b/>
          <w:sz w:val="20"/>
          <w:szCs w:val="20"/>
        </w:rPr>
        <w:t xml:space="preserve"> 5. - Структура обслуживающих кадров</w:t>
      </w:r>
    </w:p>
    <w:p w:rsidR="00742879" w:rsidRPr="008D6B0D" w:rsidRDefault="00742879" w:rsidP="00502D60">
      <w:pPr>
        <w:spacing w:after="0" w:line="240" w:lineRule="auto"/>
        <w:jc w:val="center"/>
        <w:rPr>
          <w:rFonts w:ascii="Times New Roman" w:eastAsia="Times New Roman" w:hAnsi="Times New Roman" w:cs="Times New Roman"/>
          <w:sz w:val="20"/>
          <w:szCs w:val="20"/>
        </w:rPr>
      </w:pPr>
    </w:p>
    <w:tbl>
      <w:tblPr>
        <w:tblW w:w="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3"/>
        <w:gridCol w:w="1786"/>
      </w:tblGrid>
      <w:tr w:rsidR="00742879" w:rsidRPr="008D6B0D" w:rsidTr="00124277">
        <w:trPr>
          <w:jc w:val="center"/>
        </w:trPr>
        <w:tc>
          <w:tcPr>
            <w:tcW w:w="3873" w:type="dxa"/>
            <w:tcBorders>
              <w:bottom w:val="single" w:sz="4" w:space="0" w:color="auto"/>
            </w:tcBorders>
          </w:tcPr>
          <w:p w:rsidR="00742879" w:rsidRPr="008D6B0D" w:rsidRDefault="00742879" w:rsidP="00502D60">
            <w:pPr>
              <w:spacing w:after="0" w:line="240" w:lineRule="auto"/>
              <w:rPr>
                <w:rFonts w:ascii="Times New Roman" w:eastAsia="Times New Roman" w:hAnsi="Times New Roman" w:cs="Times New Roman"/>
                <w:sz w:val="20"/>
                <w:szCs w:val="20"/>
              </w:rPr>
            </w:pPr>
          </w:p>
        </w:tc>
        <w:tc>
          <w:tcPr>
            <w:tcW w:w="1786" w:type="dxa"/>
            <w:tcBorders>
              <w:bottom w:val="single" w:sz="4" w:space="0" w:color="auto"/>
            </w:tcBorders>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w:t>
            </w:r>
            <w:r w:rsidR="00C519E9" w:rsidRPr="008D6B0D">
              <w:rPr>
                <w:rFonts w:ascii="Times New Roman" w:eastAsia="Times New Roman" w:hAnsi="Times New Roman" w:cs="Times New Roman"/>
                <w:sz w:val="20"/>
                <w:szCs w:val="20"/>
                <w:lang w:eastAsia="ru-RU"/>
              </w:rPr>
              <w:t>5</w:t>
            </w:r>
            <w:r w:rsidRPr="008D6B0D">
              <w:rPr>
                <w:rFonts w:ascii="Times New Roman" w:eastAsia="Times New Roman" w:hAnsi="Times New Roman" w:cs="Times New Roman"/>
                <w:sz w:val="20"/>
                <w:szCs w:val="20"/>
                <w:lang w:eastAsia="ru-RU"/>
              </w:rPr>
              <w:t xml:space="preserve"> г., чел.</w:t>
            </w:r>
          </w:p>
        </w:tc>
      </w:tr>
      <w:tr w:rsidR="00742879" w:rsidRPr="008D6B0D" w:rsidTr="00124277">
        <w:trPr>
          <w:jc w:val="center"/>
        </w:trPr>
        <w:tc>
          <w:tcPr>
            <w:tcW w:w="3873" w:type="dxa"/>
            <w:tcBorders>
              <w:top w:val="single" w:sz="4" w:space="0" w:color="auto"/>
              <w:left w:val="single" w:sz="4" w:space="0" w:color="auto"/>
              <w:bottom w:val="single" w:sz="4" w:space="0" w:color="auto"/>
              <w:right w:val="single" w:sz="4" w:space="0" w:color="auto"/>
            </w:tcBorders>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Образование</w:t>
            </w:r>
          </w:p>
        </w:tc>
        <w:tc>
          <w:tcPr>
            <w:tcW w:w="1786" w:type="dxa"/>
            <w:tcBorders>
              <w:top w:val="single" w:sz="4" w:space="0" w:color="auto"/>
              <w:left w:val="single" w:sz="4" w:space="0" w:color="auto"/>
              <w:bottom w:val="single" w:sz="4" w:space="0" w:color="auto"/>
              <w:right w:val="single" w:sz="4" w:space="0" w:color="auto"/>
            </w:tcBorders>
          </w:tcPr>
          <w:p w:rsidR="00742879" w:rsidRPr="008D6B0D" w:rsidRDefault="00F759C3"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141</w:t>
            </w:r>
          </w:p>
        </w:tc>
      </w:tr>
      <w:tr w:rsidR="00742879" w:rsidRPr="008D6B0D" w:rsidTr="00124277">
        <w:trPr>
          <w:jc w:val="center"/>
        </w:trPr>
        <w:tc>
          <w:tcPr>
            <w:tcW w:w="3873" w:type="dxa"/>
            <w:tcBorders>
              <w:top w:val="single" w:sz="4" w:space="0" w:color="auto"/>
            </w:tcBorders>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Культура</w:t>
            </w:r>
          </w:p>
        </w:tc>
        <w:tc>
          <w:tcPr>
            <w:tcW w:w="1786" w:type="dxa"/>
            <w:tcBorders>
              <w:top w:val="single" w:sz="4" w:space="0" w:color="auto"/>
            </w:tcBorders>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tc>
      </w:tr>
      <w:tr w:rsidR="00742879" w:rsidRPr="008D6B0D" w:rsidTr="00124277">
        <w:trPr>
          <w:jc w:val="center"/>
        </w:trPr>
        <w:tc>
          <w:tcPr>
            <w:tcW w:w="3873" w:type="dxa"/>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Здравоохранение</w:t>
            </w:r>
          </w:p>
        </w:tc>
        <w:tc>
          <w:tcPr>
            <w:tcW w:w="1786" w:type="dxa"/>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w:t>
            </w:r>
          </w:p>
        </w:tc>
      </w:tr>
      <w:tr w:rsidR="00742879" w:rsidRPr="008D6B0D" w:rsidTr="00124277">
        <w:trPr>
          <w:jc w:val="center"/>
        </w:trPr>
        <w:tc>
          <w:tcPr>
            <w:tcW w:w="3873" w:type="dxa"/>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Торговля и общественное питание</w:t>
            </w:r>
          </w:p>
        </w:tc>
        <w:tc>
          <w:tcPr>
            <w:tcW w:w="1786" w:type="dxa"/>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20</w:t>
            </w:r>
          </w:p>
        </w:tc>
      </w:tr>
      <w:tr w:rsidR="00742879" w:rsidRPr="008D6B0D" w:rsidTr="00124277">
        <w:trPr>
          <w:trHeight w:val="405"/>
          <w:jc w:val="center"/>
        </w:trPr>
        <w:tc>
          <w:tcPr>
            <w:tcW w:w="3873" w:type="dxa"/>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Управление, связь</w:t>
            </w:r>
          </w:p>
        </w:tc>
        <w:tc>
          <w:tcPr>
            <w:tcW w:w="1786" w:type="dxa"/>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tc>
      </w:tr>
      <w:tr w:rsidR="00742879" w:rsidRPr="008D6B0D" w:rsidTr="00124277">
        <w:trPr>
          <w:trHeight w:val="375"/>
          <w:jc w:val="center"/>
        </w:trPr>
        <w:tc>
          <w:tcPr>
            <w:tcW w:w="3873" w:type="dxa"/>
          </w:tcPr>
          <w:p w:rsidR="00742879" w:rsidRPr="008D6B0D" w:rsidRDefault="00C519E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А</w:t>
            </w:r>
            <w:r w:rsidR="00742879" w:rsidRPr="008D6B0D">
              <w:rPr>
                <w:rFonts w:ascii="Times New Roman" w:eastAsia="Times New Roman" w:hAnsi="Times New Roman" w:cs="Times New Roman"/>
                <w:sz w:val="20"/>
                <w:szCs w:val="20"/>
              </w:rPr>
              <w:t>дминистрация</w:t>
            </w:r>
            <w:r w:rsidRPr="008D6B0D">
              <w:rPr>
                <w:rFonts w:ascii="Times New Roman" w:eastAsia="Times New Roman" w:hAnsi="Times New Roman" w:cs="Times New Roman"/>
                <w:sz w:val="20"/>
                <w:szCs w:val="20"/>
              </w:rPr>
              <w:t xml:space="preserve"> поселения</w:t>
            </w:r>
          </w:p>
        </w:tc>
        <w:tc>
          <w:tcPr>
            <w:tcW w:w="1786" w:type="dxa"/>
          </w:tcPr>
          <w:p w:rsidR="00742879" w:rsidRPr="008D6B0D" w:rsidRDefault="0074287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r w:rsidR="00F759C3" w:rsidRPr="008D6B0D">
              <w:rPr>
                <w:rFonts w:ascii="Times New Roman" w:eastAsia="Times New Roman" w:hAnsi="Times New Roman" w:cs="Times New Roman"/>
                <w:sz w:val="20"/>
                <w:szCs w:val="20"/>
              </w:rPr>
              <w:t>9</w:t>
            </w:r>
          </w:p>
        </w:tc>
      </w:tr>
      <w:tr w:rsidR="00742879" w:rsidRPr="008D6B0D" w:rsidTr="00124277">
        <w:trPr>
          <w:trHeight w:val="255"/>
          <w:jc w:val="center"/>
        </w:trPr>
        <w:tc>
          <w:tcPr>
            <w:tcW w:w="3873" w:type="dxa"/>
          </w:tcPr>
          <w:p w:rsidR="00742879" w:rsidRPr="008D6B0D" w:rsidRDefault="00C519E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Другие </w:t>
            </w:r>
          </w:p>
        </w:tc>
        <w:tc>
          <w:tcPr>
            <w:tcW w:w="1786" w:type="dxa"/>
          </w:tcPr>
          <w:p w:rsidR="00742879" w:rsidRPr="008D6B0D" w:rsidRDefault="00F759C3"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tc>
      </w:tr>
      <w:tr w:rsidR="00742879" w:rsidRPr="008D6B0D" w:rsidTr="00124277">
        <w:trPr>
          <w:jc w:val="center"/>
        </w:trPr>
        <w:tc>
          <w:tcPr>
            <w:tcW w:w="3873" w:type="dxa"/>
          </w:tcPr>
          <w:p w:rsidR="00742879" w:rsidRPr="008D6B0D" w:rsidRDefault="00742879" w:rsidP="00502D60">
            <w:pPr>
              <w:spacing w:after="0" w:line="240" w:lineRule="auto"/>
              <w:rPr>
                <w:rFonts w:ascii="Times New Roman" w:eastAsia="Times New Roman" w:hAnsi="Times New Roman" w:cs="Times New Roman"/>
                <w:b/>
                <w:bCs/>
                <w:iCs/>
                <w:sz w:val="20"/>
                <w:szCs w:val="20"/>
              </w:rPr>
            </w:pPr>
            <w:r w:rsidRPr="008D6B0D">
              <w:rPr>
                <w:rFonts w:ascii="Times New Roman" w:eastAsia="Times New Roman" w:hAnsi="Times New Roman" w:cs="Times New Roman"/>
                <w:b/>
                <w:bCs/>
                <w:iCs/>
                <w:sz w:val="20"/>
                <w:szCs w:val="20"/>
              </w:rPr>
              <w:t>Всего</w:t>
            </w:r>
          </w:p>
        </w:tc>
        <w:tc>
          <w:tcPr>
            <w:tcW w:w="1786" w:type="dxa"/>
          </w:tcPr>
          <w:p w:rsidR="00742879" w:rsidRPr="008D6B0D" w:rsidRDefault="00F759C3" w:rsidP="00502D60">
            <w:pPr>
              <w:spacing w:after="0" w:line="240" w:lineRule="auto"/>
              <w:jc w:val="center"/>
              <w:rPr>
                <w:rFonts w:ascii="Times New Roman" w:eastAsia="Times New Roman" w:hAnsi="Times New Roman" w:cs="Times New Roman"/>
                <w:b/>
                <w:bCs/>
                <w:iCs/>
                <w:sz w:val="20"/>
                <w:szCs w:val="20"/>
              </w:rPr>
            </w:pPr>
            <w:r w:rsidRPr="008D6B0D">
              <w:rPr>
                <w:rFonts w:ascii="Times New Roman" w:eastAsia="Times New Roman" w:hAnsi="Times New Roman" w:cs="Times New Roman"/>
                <w:b/>
                <w:bCs/>
                <w:iCs/>
                <w:sz w:val="20"/>
                <w:szCs w:val="20"/>
              </w:rPr>
              <w:t>209</w:t>
            </w:r>
          </w:p>
        </w:tc>
      </w:tr>
    </w:tbl>
    <w:p w:rsidR="00742879" w:rsidRPr="008D6B0D" w:rsidRDefault="00742879" w:rsidP="00502D60">
      <w:pPr>
        <w:spacing w:after="0" w:line="240" w:lineRule="auto"/>
        <w:rPr>
          <w:rFonts w:ascii="Times New Roman" w:eastAsia="Times New Roman" w:hAnsi="Times New Roman" w:cs="Times New Roman"/>
          <w:sz w:val="20"/>
          <w:szCs w:val="20"/>
        </w:rPr>
      </w:pPr>
    </w:p>
    <w:p w:rsidR="00F759C3" w:rsidRPr="008D6B0D" w:rsidRDefault="00F759C3" w:rsidP="00502D60">
      <w:pPr>
        <w:pStyle w:val="ad"/>
        <w:tabs>
          <w:tab w:val="left" w:pos="0"/>
        </w:tabs>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К обслуживающей группе населения относятся занятые на предприятиях, в учреждениях и организациях, обеспечивающих потребности поселения. В настоящее время численность обслуживающей группы составляет </w:t>
      </w:r>
      <w:r w:rsidRPr="008D6B0D">
        <w:rPr>
          <w:rFonts w:ascii="Times New Roman" w:hAnsi="Times New Roman" w:cs="Times New Roman"/>
          <w:color w:val="FF0000"/>
          <w:sz w:val="20"/>
          <w:szCs w:val="20"/>
        </w:rPr>
        <w:t xml:space="preserve">96 </w:t>
      </w:r>
      <w:r w:rsidRPr="008D6B0D">
        <w:rPr>
          <w:rFonts w:ascii="Times New Roman" w:hAnsi="Times New Roman" w:cs="Times New Roman"/>
          <w:sz w:val="20"/>
          <w:szCs w:val="20"/>
        </w:rPr>
        <w:t xml:space="preserve">чел., ее структура представлена в таблице 5.  В связи с увеличением численности занятых в градообразующих видах деятельности и прогнозом роста уровня жизни населения проектом предусматривается увеличение численности кадров обслуживающих кадров до </w:t>
      </w:r>
      <w:r w:rsidRPr="008D6B0D">
        <w:rPr>
          <w:rFonts w:ascii="Times New Roman" w:hAnsi="Times New Roman" w:cs="Times New Roman"/>
          <w:b/>
          <w:sz w:val="20"/>
          <w:szCs w:val="20"/>
        </w:rPr>
        <w:t>0,11 тыс. чел.</w:t>
      </w:r>
      <w:r w:rsidRPr="008D6B0D">
        <w:rPr>
          <w:rFonts w:ascii="Times New Roman" w:hAnsi="Times New Roman" w:cs="Times New Roman"/>
          <w:sz w:val="20"/>
          <w:szCs w:val="20"/>
        </w:rPr>
        <w:t xml:space="preserve">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и </w:t>
      </w:r>
      <w:r w:rsidRPr="008D6B0D">
        <w:rPr>
          <w:rFonts w:ascii="Times New Roman" w:hAnsi="Times New Roman" w:cs="Times New Roman"/>
          <w:b/>
          <w:sz w:val="20"/>
          <w:szCs w:val="20"/>
        </w:rPr>
        <w:t>0,15 тыс. чел.</w:t>
      </w:r>
      <w:r w:rsidRPr="008D6B0D">
        <w:rPr>
          <w:rFonts w:ascii="Times New Roman" w:hAnsi="Times New Roman" w:cs="Times New Roman"/>
          <w:sz w:val="20"/>
          <w:szCs w:val="20"/>
        </w:rPr>
        <w:t xml:space="preserve"> - на расчетный срок генплана.</w:t>
      </w:r>
    </w:p>
    <w:p w:rsidR="00755B9B" w:rsidRPr="008D6B0D" w:rsidRDefault="00755B9B" w:rsidP="00502D60">
      <w:pPr>
        <w:pStyle w:val="ad"/>
        <w:tabs>
          <w:tab w:val="left" w:pos="0"/>
        </w:tabs>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Общая численность самодеятельного населения (лиц, занятых в экономике) Хор-Тангинского сельского поселения на перспективу проектом предусматривается в объеме </w:t>
      </w:r>
      <w:r w:rsidRPr="008D6B0D">
        <w:rPr>
          <w:rFonts w:ascii="Times New Roman" w:hAnsi="Times New Roman" w:cs="Times New Roman"/>
          <w:b/>
          <w:sz w:val="20"/>
          <w:szCs w:val="20"/>
        </w:rPr>
        <w:t>2,2 тыс. чел.</w:t>
      </w:r>
      <w:r w:rsidRPr="008D6B0D">
        <w:rPr>
          <w:rFonts w:ascii="Times New Roman" w:hAnsi="Times New Roman" w:cs="Times New Roman"/>
          <w:sz w:val="20"/>
          <w:szCs w:val="20"/>
        </w:rPr>
        <w:t xml:space="preserve">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w:t>
      </w: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 xml:space="preserve">.) и до </w:t>
      </w:r>
      <w:r w:rsidRPr="008D6B0D">
        <w:rPr>
          <w:rFonts w:ascii="Times New Roman" w:hAnsi="Times New Roman" w:cs="Times New Roman"/>
          <w:b/>
          <w:sz w:val="20"/>
          <w:szCs w:val="20"/>
        </w:rPr>
        <w:t>2,8 тыс. чел.</w:t>
      </w:r>
      <w:r w:rsidRPr="008D6B0D">
        <w:rPr>
          <w:rFonts w:ascii="Times New Roman" w:hAnsi="Times New Roman" w:cs="Times New Roman"/>
          <w:sz w:val="20"/>
          <w:szCs w:val="20"/>
        </w:rPr>
        <w:t xml:space="preserve"> на расчетный срок генерального плана (</w:t>
      </w:r>
      <w:smartTag w:uri="urn:schemas-microsoft-com:office:smarttags" w:element="metricconverter">
        <w:smartTagPr>
          <w:attr w:name="ProductID" w:val="2030 г"/>
        </w:smartTagPr>
        <w:r w:rsidRPr="008D6B0D">
          <w:rPr>
            <w:rFonts w:ascii="Times New Roman" w:hAnsi="Times New Roman" w:cs="Times New Roman"/>
            <w:sz w:val="20"/>
            <w:szCs w:val="20"/>
          </w:rPr>
          <w:t>2030 г</w:t>
        </w:r>
      </w:smartTag>
      <w:r w:rsidRPr="008D6B0D">
        <w:rPr>
          <w:rFonts w:ascii="Times New Roman" w:hAnsi="Times New Roman" w:cs="Times New Roman"/>
          <w:sz w:val="20"/>
          <w:szCs w:val="20"/>
        </w:rPr>
        <w:t xml:space="preserve">.) - см. таблицу 5.3. </w:t>
      </w:r>
    </w:p>
    <w:p w:rsidR="009B431A" w:rsidRPr="008D6B0D" w:rsidRDefault="009B431A" w:rsidP="00502D60">
      <w:pPr>
        <w:tabs>
          <w:tab w:val="left" w:pos="0"/>
        </w:tabs>
        <w:spacing w:after="0" w:line="240" w:lineRule="auto"/>
        <w:jc w:val="both"/>
        <w:rPr>
          <w:rFonts w:ascii="Times New Roman" w:eastAsia="Times New Roman" w:hAnsi="Times New Roman" w:cs="Times New Roman"/>
          <w:color w:val="FF0000"/>
          <w:sz w:val="20"/>
          <w:szCs w:val="20"/>
        </w:rPr>
      </w:pPr>
    </w:p>
    <w:p w:rsidR="00742879" w:rsidRPr="008D6B0D" w:rsidRDefault="00742879" w:rsidP="00502D60">
      <w:pPr>
        <w:keepNext/>
        <w:spacing w:after="0" w:line="240" w:lineRule="auto"/>
        <w:ind w:firstLine="709"/>
        <w:jc w:val="both"/>
        <w:outlineLvl w:val="0"/>
        <w:rPr>
          <w:rFonts w:ascii="Times New Roman" w:eastAsia="Times New Roman" w:hAnsi="Times New Roman" w:cs="Times New Roman"/>
          <w:b/>
          <w:bCs/>
          <w:sz w:val="20"/>
          <w:szCs w:val="20"/>
        </w:rPr>
      </w:pPr>
      <w:r w:rsidRPr="008D6B0D">
        <w:rPr>
          <w:rFonts w:ascii="Times New Roman" w:eastAsia="Times New Roman" w:hAnsi="Times New Roman" w:cs="Times New Roman"/>
          <w:b/>
          <w:sz w:val="20"/>
          <w:szCs w:val="20"/>
        </w:rPr>
        <w:t>Таблица 6. - Структура самодеятельного населения (тыс. чел.)</w:t>
      </w:r>
    </w:p>
    <w:tbl>
      <w:tblPr>
        <w:tblW w:w="6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1786"/>
      </w:tblGrid>
      <w:tr w:rsidR="004D3807" w:rsidRPr="008D6B0D" w:rsidTr="002862B0">
        <w:trPr>
          <w:jc w:val="center"/>
        </w:trPr>
        <w:tc>
          <w:tcPr>
            <w:tcW w:w="4867" w:type="dxa"/>
            <w:tcBorders>
              <w:bottom w:val="single" w:sz="4" w:space="0" w:color="auto"/>
            </w:tcBorders>
          </w:tcPr>
          <w:p w:rsidR="004D3807" w:rsidRPr="008D6B0D" w:rsidRDefault="004D3807" w:rsidP="00502D60">
            <w:pPr>
              <w:pStyle w:val="af2"/>
              <w:jc w:val="left"/>
              <w:rPr>
                <w:b/>
                <w:bCs/>
                <w:sz w:val="20"/>
                <w:szCs w:val="20"/>
              </w:rPr>
            </w:pPr>
          </w:p>
        </w:tc>
        <w:tc>
          <w:tcPr>
            <w:tcW w:w="1786" w:type="dxa"/>
            <w:tcBorders>
              <w:bottom w:val="single" w:sz="4" w:space="0" w:color="auto"/>
            </w:tcBorders>
            <w:vAlign w:val="center"/>
          </w:tcPr>
          <w:p w:rsidR="004D3807" w:rsidRPr="008D6B0D" w:rsidRDefault="004D3807" w:rsidP="00502D60">
            <w:pPr>
              <w:spacing w:after="0"/>
              <w:jc w:val="center"/>
              <w:rPr>
                <w:rFonts w:ascii="Times New Roman" w:hAnsi="Times New Roman" w:cs="Times New Roman"/>
                <w:color w:val="FF0000"/>
                <w:sz w:val="20"/>
                <w:szCs w:val="20"/>
              </w:rPr>
            </w:pPr>
            <w:r w:rsidRPr="008D6B0D">
              <w:rPr>
                <w:rFonts w:ascii="Times New Roman" w:hAnsi="Times New Roman" w:cs="Times New Roman"/>
                <w:color w:val="FF0000"/>
                <w:sz w:val="20"/>
                <w:szCs w:val="20"/>
              </w:rPr>
              <w:t>2012 г., чел.</w:t>
            </w:r>
          </w:p>
        </w:tc>
      </w:tr>
      <w:tr w:rsidR="004D3807" w:rsidRPr="008D6B0D" w:rsidTr="002862B0">
        <w:trPr>
          <w:jc w:val="center"/>
        </w:trPr>
        <w:tc>
          <w:tcPr>
            <w:tcW w:w="4867" w:type="dxa"/>
            <w:tcBorders>
              <w:top w:val="single" w:sz="4" w:space="0" w:color="auto"/>
              <w:left w:val="single" w:sz="4" w:space="0" w:color="auto"/>
              <w:bottom w:val="single" w:sz="4" w:space="0" w:color="auto"/>
              <w:right w:val="single" w:sz="4" w:space="0" w:color="auto"/>
            </w:tcBorders>
          </w:tcPr>
          <w:p w:rsidR="004D3807" w:rsidRPr="008D6B0D" w:rsidRDefault="004D3807" w:rsidP="00502D60">
            <w:pPr>
              <w:pStyle w:val="af2"/>
              <w:jc w:val="left"/>
              <w:rPr>
                <w:b/>
                <w:bCs/>
                <w:sz w:val="20"/>
                <w:szCs w:val="20"/>
              </w:rPr>
            </w:pPr>
            <w:r w:rsidRPr="008D6B0D">
              <w:rPr>
                <w:sz w:val="20"/>
                <w:szCs w:val="20"/>
              </w:rPr>
              <w:t>Образование</w:t>
            </w:r>
          </w:p>
        </w:tc>
        <w:tc>
          <w:tcPr>
            <w:tcW w:w="1786" w:type="dxa"/>
            <w:tcBorders>
              <w:top w:val="single" w:sz="4" w:space="0" w:color="auto"/>
              <w:left w:val="single" w:sz="4" w:space="0" w:color="auto"/>
              <w:bottom w:val="single" w:sz="4" w:space="0" w:color="auto"/>
              <w:right w:val="single" w:sz="4" w:space="0" w:color="auto"/>
            </w:tcBorders>
          </w:tcPr>
          <w:p w:rsidR="004D3807" w:rsidRPr="008D6B0D" w:rsidRDefault="004D3807" w:rsidP="00502D60">
            <w:pPr>
              <w:pStyle w:val="af2"/>
              <w:rPr>
                <w:b/>
                <w:bCs/>
                <w:color w:val="FF0000"/>
                <w:sz w:val="20"/>
                <w:szCs w:val="20"/>
              </w:rPr>
            </w:pPr>
            <w:r w:rsidRPr="008D6B0D">
              <w:rPr>
                <w:color w:val="FF0000"/>
                <w:sz w:val="20"/>
                <w:szCs w:val="20"/>
              </w:rPr>
              <w:t>50</w:t>
            </w:r>
          </w:p>
        </w:tc>
      </w:tr>
      <w:tr w:rsidR="004D3807" w:rsidRPr="008D6B0D" w:rsidTr="002862B0">
        <w:trPr>
          <w:jc w:val="center"/>
        </w:trPr>
        <w:tc>
          <w:tcPr>
            <w:tcW w:w="4867" w:type="dxa"/>
            <w:tcBorders>
              <w:top w:val="single" w:sz="4" w:space="0" w:color="auto"/>
            </w:tcBorders>
          </w:tcPr>
          <w:p w:rsidR="004D3807" w:rsidRPr="008D6B0D" w:rsidRDefault="004D3807" w:rsidP="00502D60">
            <w:pPr>
              <w:pStyle w:val="af2"/>
              <w:jc w:val="left"/>
              <w:rPr>
                <w:b/>
                <w:bCs/>
                <w:sz w:val="20"/>
                <w:szCs w:val="20"/>
              </w:rPr>
            </w:pPr>
            <w:r w:rsidRPr="008D6B0D">
              <w:rPr>
                <w:sz w:val="20"/>
                <w:szCs w:val="20"/>
              </w:rPr>
              <w:t>Культура и спорт</w:t>
            </w:r>
          </w:p>
        </w:tc>
        <w:tc>
          <w:tcPr>
            <w:tcW w:w="1786" w:type="dxa"/>
            <w:tcBorders>
              <w:top w:val="single" w:sz="4" w:space="0" w:color="auto"/>
            </w:tcBorders>
          </w:tcPr>
          <w:p w:rsidR="004D3807" w:rsidRPr="008D6B0D" w:rsidRDefault="004D3807" w:rsidP="00502D60">
            <w:pPr>
              <w:pStyle w:val="af2"/>
              <w:rPr>
                <w:b/>
                <w:bCs/>
                <w:color w:val="FF0000"/>
                <w:sz w:val="20"/>
                <w:szCs w:val="20"/>
              </w:rPr>
            </w:pPr>
            <w:r w:rsidRPr="008D6B0D">
              <w:rPr>
                <w:color w:val="FF0000"/>
                <w:sz w:val="20"/>
                <w:szCs w:val="20"/>
              </w:rPr>
              <w:t>11</w:t>
            </w:r>
          </w:p>
        </w:tc>
      </w:tr>
      <w:tr w:rsidR="004D3807" w:rsidRPr="008D6B0D" w:rsidTr="002862B0">
        <w:trPr>
          <w:jc w:val="center"/>
        </w:trPr>
        <w:tc>
          <w:tcPr>
            <w:tcW w:w="4867" w:type="dxa"/>
          </w:tcPr>
          <w:p w:rsidR="004D3807" w:rsidRPr="008D6B0D" w:rsidRDefault="004D3807" w:rsidP="00502D60">
            <w:pPr>
              <w:pStyle w:val="af2"/>
              <w:jc w:val="left"/>
              <w:rPr>
                <w:b/>
                <w:bCs/>
                <w:sz w:val="20"/>
                <w:szCs w:val="20"/>
              </w:rPr>
            </w:pPr>
            <w:r w:rsidRPr="008D6B0D">
              <w:rPr>
                <w:sz w:val="20"/>
                <w:szCs w:val="20"/>
              </w:rPr>
              <w:t>Здравоохранение и социальное обеспечение</w:t>
            </w:r>
          </w:p>
        </w:tc>
        <w:tc>
          <w:tcPr>
            <w:tcW w:w="1786" w:type="dxa"/>
          </w:tcPr>
          <w:p w:rsidR="004D3807" w:rsidRPr="008D6B0D" w:rsidRDefault="004D3807" w:rsidP="00502D60">
            <w:pPr>
              <w:pStyle w:val="af2"/>
              <w:rPr>
                <w:b/>
                <w:bCs/>
                <w:color w:val="FF0000"/>
                <w:sz w:val="20"/>
                <w:szCs w:val="20"/>
              </w:rPr>
            </w:pPr>
            <w:r w:rsidRPr="008D6B0D">
              <w:rPr>
                <w:color w:val="FF0000"/>
                <w:sz w:val="20"/>
                <w:szCs w:val="20"/>
              </w:rPr>
              <w:t>13</w:t>
            </w:r>
          </w:p>
        </w:tc>
      </w:tr>
      <w:tr w:rsidR="004D3807" w:rsidRPr="008D6B0D" w:rsidTr="002862B0">
        <w:trPr>
          <w:jc w:val="center"/>
        </w:trPr>
        <w:tc>
          <w:tcPr>
            <w:tcW w:w="4867" w:type="dxa"/>
          </w:tcPr>
          <w:p w:rsidR="004D3807" w:rsidRPr="008D6B0D" w:rsidRDefault="004D3807" w:rsidP="00502D60">
            <w:pPr>
              <w:pStyle w:val="af2"/>
              <w:jc w:val="left"/>
              <w:rPr>
                <w:b/>
                <w:bCs/>
                <w:sz w:val="20"/>
                <w:szCs w:val="20"/>
              </w:rPr>
            </w:pPr>
            <w:r w:rsidRPr="008D6B0D">
              <w:rPr>
                <w:sz w:val="20"/>
                <w:szCs w:val="20"/>
              </w:rPr>
              <w:t>Торговля</w:t>
            </w:r>
          </w:p>
        </w:tc>
        <w:tc>
          <w:tcPr>
            <w:tcW w:w="1786" w:type="dxa"/>
          </w:tcPr>
          <w:p w:rsidR="004D3807" w:rsidRPr="008D6B0D" w:rsidRDefault="004D3807" w:rsidP="00502D60">
            <w:pPr>
              <w:pStyle w:val="af2"/>
              <w:rPr>
                <w:b/>
                <w:bCs/>
                <w:color w:val="FF0000"/>
                <w:sz w:val="20"/>
                <w:szCs w:val="20"/>
              </w:rPr>
            </w:pPr>
            <w:r w:rsidRPr="008D6B0D">
              <w:rPr>
                <w:color w:val="FF0000"/>
                <w:sz w:val="20"/>
                <w:szCs w:val="20"/>
              </w:rPr>
              <w:t>7</w:t>
            </w:r>
          </w:p>
        </w:tc>
      </w:tr>
      <w:tr w:rsidR="004D3807" w:rsidRPr="008D6B0D" w:rsidTr="002862B0">
        <w:trPr>
          <w:jc w:val="center"/>
        </w:trPr>
        <w:tc>
          <w:tcPr>
            <w:tcW w:w="4867" w:type="dxa"/>
          </w:tcPr>
          <w:p w:rsidR="004D3807" w:rsidRPr="008D6B0D" w:rsidRDefault="004D3807" w:rsidP="00502D60">
            <w:pPr>
              <w:pStyle w:val="af2"/>
              <w:jc w:val="left"/>
              <w:rPr>
                <w:b/>
                <w:bCs/>
                <w:sz w:val="20"/>
                <w:szCs w:val="20"/>
              </w:rPr>
            </w:pPr>
            <w:r w:rsidRPr="008D6B0D">
              <w:rPr>
                <w:sz w:val="20"/>
                <w:szCs w:val="20"/>
              </w:rPr>
              <w:t>Управление, связь</w:t>
            </w:r>
          </w:p>
        </w:tc>
        <w:tc>
          <w:tcPr>
            <w:tcW w:w="1786" w:type="dxa"/>
          </w:tcPr>
          <w:p w:rsidR="004D3807" w:rsidRPr="008D6B0D" w:rsidRDefault="004D3807" w:rsidP="00502D60">
            <w:pPr>
              <w:pStyle w:val="af2"/>
              <w:rPr>
                <w:b/>
                <w:bCs/>
                <w:color w:val="FF0000"/>
                <w:sz w:val="20"/>
                <w:szCs w:val="20"/>
              </w:rPr>
            </w:pPr>
            <w:r w:rsidRPr="008D6B0D">
              <w:rPr>
                <w:color w:val="FF0000"/>
                <w:sz w:val="20"/>
                <w:szCs w:val="20"/>
              </w:rPr>
              <w:t>15</w:t>
            </w:r>
          </w:p>
        </w:tc>
      </w:tr>
      <w:tr w:rsidR="004D3807" w:rsidRPr="008D6B0D" w:rsidTr="002862B0">
        <w:trPr>
          <w:jc w:val="center"/>
        </w:trPr>
        <w:tc>
          <w:tcPr>
            <w:tcW w:w="4867" w:type="dxa"/>
          </w:tcPr>
          <w:p w:rsidR="004D3807" w:rsidRPr="008D6B0D" w:rsidRDefault="004D3807" w:rsidP="00502D60">
            <w:pPr>
              <w:pStyle w:val="af2"/>
              <w:jc w:val="left"/>
              <w:rPr>
                <w:iCs/>
                <w:sz w:val="20"/>
                <w:szCs w:val="20"/>
              </w:rPr>
            </w:pPr>
            <w:r w:rsidRPr="008D6B0D">
              <w:rPr>
                <w:iCs/>
                <w:sz w:val="20"/>
                <w:szCs w:val="20"/>
              </w:rPr>
              <w:t>Всего</w:t>
            </w:r>
          </w:p>
        </w:tc>
        <w:tc>
          <w:tcPr>
            <w:tcW w:w="1786" w:type="dxa"/>
          </w:tcPr>
          <w:p w:rsidR="004D3807" w:rsidRPr="008D6B0D" w:rsidRDefault="004D3807" w:rsidP="00502D60">
            <w:pPr>
              <w:pStyle w:val="af2"/>
              <w:rPr>
                <w:iCs/>
                <w:color w:val="FF0000"/>
                <w:sz w:val="20"/>
                <w:szCs w:val="20"/>
              </w:rPr>
            </w:pPr>
            <w:r w:rsidRPr="008D6B0D">
              <w:rPr>
                <w:iCs/>
                <w:color w:val="FF0000"/>
                <w:sz w:val="20"/>
                <w:szCs w:val="20"/>
              </w:rPr>
              <w:t>96</w:t>
            </w:r>
          </w:p>
        </w:tc>
      </w:tr>
    </w:tbl>
    <w:p w:rsidR="004D3807" w:rsidRPr="008D6B0D" w:rsidRDefault="004D3807" w:rsidP="00502D60">
      <w:pPr>
        <w:spacing w:after="0" w:line="240" w:lineRule="auto"/>
        <w:ind w:firstLine="709"/>
        <w:outlineLvl w:val="1"/>
        <w:rPr>
          <w:rFonts w:ascii="Times New Roman" w:eastAsia="Times New Roman" w:hAnsi="Times New Roman" w:cs="Times New Roman"/>
          <w:b/>
          <w:bCs/>
          <w:sz w:val="20"/>
          <w:szCs w:val="20"/>
        </w:rPr>
      </w:pPr>
    </w:p>
    <w:p w:rsidR="00742879" w:rsidRPr="008D6B0D" w:rsidRDefault="00742879" w:rsidP="00502D60">
      <w:pPr>
        <w:spacing w:after="0" w:line="240" w:lineRule="auto"/>
        <w:ind w:firstLine="709"/>
        <w:outlineLvl w:val="1"/>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 xml:space="preserve">Население </w:t>
      </w:r>
    </w:p>
    <w:p w:rsidR="004D3807" w:rsidRPr="008D6B0D" w:rsidRDefault="004D3807"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Заселение территории Хор-Тангинского муниципального образования бурятами началось не позднее </w:t>
      </w:r>
      <w:r w:rsidRPr="008D6B0D">
        <w:rPr>
          <w:rFonts w:ascii="Times New Roman" w:hAnsi="Times New Roman" w:cs="Times New Roman"/>
          <w:sz w:val="20"/>
          <w:szCs w:val="20"/>
          <w:lang w:val="en-US"/>
        </w:rPr>
        <w:t>XVIII</w:t>
      </w:r>
      <w:r w:rsidRPr="008D6B0D">
        <w:rPr>
          <w:rFonts w:ascii="Times New Roman" w:hAnsi="Times New Roman" w:cs="Times New Roman"/>
          <w:sz w:val="20"/>
          <w:szCs w:val="20"/>
        </w:rPr>
        <w:t xml:space="preserve"> века, а появление существующих населенных пунктов относится к концу </w:t>
      </w:r>
      <w:r w:rsidRPr="008D6B0D">
        <w:rPr>
          <w:rFonts w:ascii="Times New Roman" w:hAnsi="Times New Roman" w:cs="Times New Roman"/>
          <w:sz w:val="20"/>
          <w:szCs w:val="20"/>
          <w:lang w:val="en-US"/>
        </w:rPr>
        <w:t>XIX</w:t>
      </w:r>
      <w:r w:rsidRPr="008D6B0D">
        <w:rPr>
          <w:rFonts w:ascii="Times New Roman" w:hAnsi="Times New Roman" w:cs="Times New Roman"/>
          <w:sz w:val="20"/>
          <w:szCs w:val="20"/>
        </w:rPr>
        <w:t xml:space="preserve"> – началу ХХ века (село Хор-Тагна было основано в </w:t>
      </w:r>
      <w:smartTag w:uri="urn:schemas-microsoft-com:office:smarttags" w:element="metricconverter">
        <w:smartTagPr>
          <w:attr w:name="ProductID" w:val="1892 г"/>
        </w:smartTagPr>
        <w:r w:rsidRPr="008D6B0D">
          <w:rPr>
            <w:rFonts w:ascii="Times New Roman" w:hAnsi="Times New Roman" w:cs="Times New Roman"/>
            <w:sz w:val="20"/>
            <w:szCs w:val="20"/>
          </w:rPr>
          <w:t>1892 г</w:t>
        </w:r>
      </w:smartTag>
      <w:r w:rsidRPr="008D6B0D">
        <w:rPr>
          <w:rFonts w:ascii="Times New Roman" w:hAnsi="Times New Roman" w:cs="Times New Roman"/>
          <w:sz w:val="20"/>
          <w:szCs w:val="20"/>
        </w:rPr>
        <w:t xml:space="preserve">.). Основными занятиями населения были сельское хозяйство и таежные промыслы. Заселение </w:t>
      </w:r>
      <w:r w:rsidRPr="008D6B0D">
        <w:rPr>
          <w:rFonts w:ascii="Times New Roman" w:hAnsi="Times New Roman" w:cs="Times New Roman"/>
          <w:sz w:val="20"/>
          <w:szCs w:val="20"/>
        </w:rPr>
        <w:lastRenderedPageBreak/>
        <w:t xml:space="preserve">территории активизировалось в период столыпинских реформ (д. Окинские Сачки появилась в </w:t>
      </w:r>
      <w:smartTag w:uri="urn:schemas-microsoft-com:office:smarttags" w:element="metricconverter">
        <w:smartTagPr>
          <w:attr w:name="ProductID" w:val="1906 г"/>
        </w:smartTagPr>
        <w:r w:rsidRPr="008D6B0D">
          <w:rPr>
            <w:rFonts w:ascii="Times New Roman" w:hAnsi="Times New Roman" w:cs="Times New Roman"/>
            <w:sz w:val="20"/>
            <w:szCs w:val="20"/>
          </w:rPr>
          <w:t>1906 г</w:t>
        </w:r>
      </w:smartTag>
      <w:r w:rsidRPr="008D6B0D">
        <w:rPr>
          <w:rFonts w:ascii="Times New Roman" w:hAnsi="Times New Roman" w:cs="Times New Roman"/>
          <w:sz w:val="20"/>
          <w:szCs w:val="20"/>
        </w:rPr>
        <w:t xml:space="preserve">., уч. Таежный - в </w:t>
      </w:r>
      <w:smartTag w:uri="urn:schemas-microsoft-com:office:smarttags" w:element="metricconverter">
        <w:smartTagPr>
          <w:attr w:name="ProductID" w:val="1909 г"/>
        </w:smartTagPr>
        <w:r w:rsidRPr="008D6B0D">
          <w:rPr>
            <w:rFonts w:ascii="Times New Roman" w:hAnsi="Times New Roman" w:cs="Times New Roman"/>
            <w:sz w:val="20"/>
            <w:szCs w:val="20"/>
          </w:rPr>
          <w:t>1909 г</w:t>
        </w:r>
      </w:smartTag>
      <w:r w:rsidRPr="008D6B0D">
        <w:rPr>
          <w:rFonts w:ascii="Times New Roman" w:hAnsi="Times New Roman" w:cs="Times New Roman"/>
          <w:sz w:val="20"/>
          <w:szCs w:val="20"/>
        </w:rPr>
        <w:t xml:space="preserve">., уч. Пихтинский и уч. Русь – в </w:t>
      </w:r>
      <w:smartTag w:uri="urn:schemas-microsoft-com:office:smarttags" w:element="metricconverter">
        <w:smartTagPr>
          <w:attr w:name="ProductID" w:val="1911 г"/>
        </w:smartTagPr>
        <w:r w:rsidRPr="008D6B0D">
          <w:rPr>
            <w:rFonts w:ascii="Times New Roman" w:hAnsi="Times New Roman" w:cs="Times New Roman"/>
            <w:sz w:val="20"/>
            <w:szCs w:val="20"/>
          </w:rPr>
          <w:t>1911 г</w:t>
        </w:r>
      </w:smartTag>
      <w:r w:rsidRPr="008D6B0D">
        <w:rPr>
          <w:rFonts w:ascii="Times New Roman" w:hAnsi="Times New Roman" w:cs="Times New Roman"/>
          <w:sz w:val="20"/>
          <w:szCs w:val="20"/>
        </w:rPr>
        <w:t xml:space="preserve">.). В это время здесь поселились голендры – выходцы из Польши. В </w:t>
      </w:r>
      <w:smartTag w:uri="urn:schemas-microsoft-com:office:smarttags" w:element="metricconverter">
        <w:smartTagPr>
          <w:attr w:name="ProductID" w:val="1926 г"/>
        </w:smartTagPr>
        <w:r w:rsidRPr="008D6B0D">
          <w:rPr>
            <w:rFonts w:ascii="Times New Roman" w:hAnsi="Times New Roman" w:cs="Times New Roman"/>
            <w:sz w:val="20"/>
            <w:szCs w:val="20"/>
          </w:rPr>
          <w:t>1926 г</w:t>
        </w:r>
      </w:smartTag>
      <w:r w:rsidRPr="008D6B0D">
        <w:rPr>
          <w:rFonts w:ascii="Times New Roman" w:hAnsi="Times New Roman" w:cs="Times New Roman"/>
          <w:sz w:val="20"/>
          <w:szCs w:val="20"/>
        </w:rPr>
        <w:t xml:space="preserve">. на территории Хор-Тангинского муниципального образования насчитывалось 16 населенных пунктов, где проживало около 2,9 тыс. чел. С началом лесопромышленного освоения территории в 30-е годы прошлого века численность жителей существенно выросла и к </w:t>
      </w:r>
      <w:smartTag w:uri="urn:schemas-microsoft-com:office:smarttags" w:element="metricconverter">
        <w:smartTagPr>
          <w:attr w:name="ProductID" w:val="1939 г"/>
        </w:smartTagPr>
        <w:r w:rsidRPr="008D6B0D">
          <w:rPr>
            <w:rFonts w:ascii="Times New Roman" w:hAnsi="Times New Roman" w:cs="Times New Roman"/>
            <w:sz w:val="20"/>
            <w:szCs w:val="20"/>
          </w:rPr>
          <w:t>1939 г</w:t>
        </w:r>
      </w:smartTag>
      <w:r w:rsidRPr="008D6B0D">
        <w:rPr>
          <w:rFonts w:ascii="Times New Roman" w:hAnsi="Times New Roman" w:cs="Times New Roman"/>
          <w:sz w:val="20"/>
          <w:szCs w:val="20"/>
        </w:rPr>
        <w:t xml:space="preserve">. составила 4,3 тыс. чел. В этот период были основаны участки Левый Сарам, Резиновский и многие другие небольшие населенные пункты – лесоучастки, плотбища, бараки и др. В соответствии с потребностями производства одни лесопромышленные поселки появлялись, другие исчезали, а в целом примерно на одном уровне численность населения сохранялась до конца 50-х годов (в </w:t>
      </w:r>
      <w:smartTag w:uri="urn:schemas-microsoft-com:office:smarttags" w:element="metricconverter">
        <w:smartTagPr>
          <w:attr w:name="ProductID" w:val="1959 г"/>
        </w:smartTagPr>
        <w:r w:rsidRPr="008D6B0D">
          <w:rPr>
            <w:rFonts w:ascii="Times New Roman" w:hAnsi="Times New Roman" w:cs="Times New Roman"/>
            <w:sz w:val="20"/>
            <w:szCs w:val="20"/>
          </w:rPr>
          <w:t>1959 г</w:t>
        </w:r>
      </w:smartTag>
      <w:r w:rsidRPr="008D6B0D">
        <w:rPr>
          <w:rFonts w:ascii="Times New Roman" w:hAnsi="Times New Roman" w:cs="Times New Roman"/>
          <w:sz w:val="20"/>
          <w:szCs w:val="20"/>
        </w:rPr>
        <w:t>. – 4,2 тыс. чел</w:t>
      </w:r>
      <w:r w:rsidRPr="008D6B0D">
        <w:rPr>
          <w:rFonts w:ascii="Times New Roman" w:hAnsi="Times New Roman" w:cs="Times New Roman"/>
          <w:color w:val="FF0000"/>
          <w:sz w:val="20"/>
          <w:szCs w:val="20"/>
        </w:rPr>
        <w:t>., см. таблицу 5.4).</w:t>
      </w:r>
      <w:r w:rsidRPr="008D6B0D">
        <w:rPr>
          <w:rFonts w:ascii="Times New Roman" w:hAnsi="Times New Roman" w:cs="Times New Roman"/>
          <w:sz w:val="20"/>
          <w:szCs w:val="20"/>
        </w:rPr>
        <w:t xml:space="preserve"> В 60-е годы объемы лесозаготовок стали сокращаться, соответственно уменьшалось население и к </w:t>
      </w:r>
      <w:smartTag w:uri="urn:schemas-microsoft-com:office:smarttags" w:element="metricconverter">
        <w:smartTagPr>
          <w:attr w:name="ProductID" w:val="1970 г"/>
        </w:smartTagPr>
        <w:r w:rsidRPr="008D6B0D">
          <w:rPr>
            <w:rFonts w:ascii="Times New Roman" w:hAnsi="Times New Roman" w:cs="Times New Roman"/>
            <w:sz w:val="20"/>
            <w:szCs w:val="20"/>
          </w:rPr>
          <w:t>1970 г</w:t>
        </w:r>
      </w:smartTag>
      <w:r w:rsidRPr="008D6B0D">
        <w:rPr>
          <w:rFonts w:ascii="Times New Roman" w:hAnsi="Times New Roman" w:cs="Times New Roman"/>
          <w:sz w:val="20"/>
          <w:szCs w:val="20"/>
        </w:rPr>
        <w:t xml:space="preserve">. численность жителей Хор-Тагнинского сельсовета снизилась до 2,5 тыс. чел., хотя сеть населенных пунктов сохранялась без существенных изменений. В 70-е – 80-е годы прошлого века процесс сокращения населения продолжался, многие населенные пункты потеряли постоянное население, некоторые были упразднены – участки Георгиевск, Каменка, Левый Сарам, Хохловский </w:t>
      </w:r>
      <w:r w:rsidRPr="008D6B0D">
        <w:rPr>
          <w:rFonts w:ascii="Times New Roman" w:hAnsi="Times New Roman" w:cs="Times New Roman"/>
          <w:color w:val="FF0000"/>
          <w:sz w:val="20"/>
          <w:szCs w:val="20"/>
        </w:rPr>
        <w:t>(см. таблицу 5.4).</w:t>
      </w:r>
      <w:r w:rsidRPr="008D6B0D">
        <w:rPr>
          <w:rFonts w:ascii="Times New Roman" w:hAnsi="Times New Roman" w:cs="Times New Roman"/>
          <w:sz w:val="20"/>
          <w:szCs w:val="20"/>
        </w:rPr>
        <w:t xml:space="preserve"> В динамике расселения стали особенно заметны процессы концентрации населения, когда крупные населенные пункты росли за счет мелких, особенно административный центр – с. Хор-Тагна. </w:t>
      </w:r>
    </w:p>
    <w:p w:rsidR="004D3807" w:rsidRPr="008D6B0D" w:rsidRDefault="004D3807"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В последнее десятилетие ХХ века и в начале </w:t>
      </w:r>
      <w:r w:rsidRPr="008D6B0D">
        <w:rPr>
          <w:rFonts w:ascii="Times New Roman" w:hAnsi="Times New Roman" w:cs="Times New Roman"/>
          <w:sz w:val="20"/>
          <w:szCs w:val="20"/>
          <w:lang w:val="en-US"/>
        </w:rPr>
        <w:t>XXI</w:t>
      </w:r>
      <w:r w:rsidRPr="008D6B0D">
        <w:rPr>
          <w:rFonts w:ascii="Times New Roman" w:hAnsi="Times New Roman" w:cs="Times New Roman"/>
          <w:sz w:val="20"/>
          <w:szCs w:val="20"/>
        </w:rPr>
        <w:t xml:space="preserve"> века численность жителей сельского поселения стабилизировалась на уровне 1,0-1,1 тыс. чел., а с. Хор-Тагна – на уровне 0,7-0,8 тыс. чел. </w:t>
      </w:r>
      <w:r w:rsidRPr="008D6B0D">
        <w:rPr>
          <w:rFonts w:ascii="Times New Roman" w:hAnsi="Times New Roman" w:cs="Times New Roman"/>
          <w:color w:val="FF0000"/>
          <w:sz w:val="20"/>
          <w:szCs w:val="20"/>
        </w:rPr>
        <w:t>(см таблицы 5.4-5.5).</w:t>
      </w:r>
      <w:r w:rsidRPr="008D6B0D">
        <w:rPr>
          <w:rFonts w:ascii="Times New Roman" w:hAnsi="Times New Roman" w:cs="Times New Roman"/>
          <w:sz w:val="20"/>
          <w:szCs w:val="20"/>
        </w:rPr>
        <w:t xml:space="preserve"> В то же время сеть населенных пунктов продолжает сокращаться; некоторые, формально числясь, несколько лет не имеют населения (д. Окинские Сачки, уч. Шарагул-Сачки), в других осталось по несколько жителей (участки Бахвалово, Таежный). Фактически население проживает в центре поселения - с. Хор-Тагна – и в группе близко расположенных между собою населенных пунктов, где живут голендры – на участках Дагник, Пихтинский и Среднепихтинский. </w:t>
      </w:r>
      <w:r w:rsidRPr="008D6B0D">
        <w:rPr>
          <w:rFonts w:ascii="Times New Roman" w:hAnsi="Times New Roman" w:cs="Times New Roman"/>
          <w:bCs/>
          <w:sz w:val="20"/>
          <w:szCs w:val="20"/>
        </w:rPr>
        <w:t xml:space="preserve">Динамика людности населенных пунктов поселения за 2002-2011 гг. отражена в таблице </w:t>
      </w:r>
      <w:r w:rsidR="005C6361" w:rsidRPr="008D6B0D">
        <w:rPr>
          <w:rFonts w:ascii="Times New Roman" w:hAnsi="Times New Roman" w:cs="Times New Roman"/>
          <w:bCs/>
          <w:sz w:val="20"/>
          <w:szCs w:val="20"/>
        </w:rPr>
        <w:t>3</w:t>
      </w:r>
      <w:r w:rsidRPr="008D6B0D">
        <w:rPr>
          <w:rFonts w:ascii="Times New Roman" w:hAnsi="Times New Roman" w:cs="Times New Roman"/>
          <w:bCs/>
          <w:sz w:val="20"/>
          <w:szCs w:val="20"/>
        </w:rPr>
        <w:t>.</w:t>
      </w:r>
    </w:p>
    <w:p w:rsidR="005C6361" w:rsidRPr="008D6B0D" w:rsidRDefault="005C6361" w:rsidP="00502D60">
      <w:pPr>
        <w:spacing w:after="0"/>
        <w:rPr>
          <w:rFonts w:ascii="Times New Roman" w:hAnsi="Times New Roman" w:cs="Times New Roman"/>
          <w:sz w:val="20"/>
          <w:szCs w:val="20"/>
        </w:rPr>
      </w:pPr>
    </w:p>
    <w:p w:rsidR="0011096B" w:rsidRPr="008D6B0D" w:rsidRDefault="0011096B"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Возникновение современных населенных пунктов поселения относится к концу </w:t>
      </w:r>
      <w:r w:rsidRPr="008D6B0D">
        <w:rPr>
          <w:rFonts w:ascii="Times New Roman" w:hAnsi="Times New Roman" w:cs="Times New Roman"/>
          <w:sz w:val="20"/>
          <w:szCs w:val="20"/>
          <w:lang w:val="en-US"/>
        </w:rPr>
        <w:t>XIX</w:t>
      </w:r>
      <w:r w:rsidRPr="008D6B0D">
        <w:rPr>
          <w:rFonts w:ascii="Times New Roman" w:hAnsi="Times New Roman" w:cs="Times New Roman"/>
          <w:sz w:val="20"/>
          <w:szCs w:val="20"/>
        </w:rPr>
        <w:t xml:space="preserve"> – началу ХХ века, оно было связано с сельскохозяйственным освоением территории и переселенческим движением. В 30-е годы началось лесопромышленное освоение, в  с. Хор-Тагна разместился леспромхоз, новые населенные пункты возникали как лесоучастки и сплавные участки. В конце ХХ века объем лесозаготовок снизился, леспромхоз прекратил свое существование, в с. Хор-Тагна был размещен детский дом, который к настоящему времени стал важнейшим градообразующим объектом поселения. Таким образом, основной функцией с. Хор-Тагна, как и поселения в целом, стало осуществление деятельности в области социального обеспечения. Эта функция сохраняется до настоящего времени и остается определяющей до конца расчетного срока генерального плана. При разработке раздела были учтены положения Программы социально-экономического развития Хор-Тагнинского муниципального образования на среднесрочную перспективу 2011-2015 гг.</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Численность работающих в Хор-Тагнинском детском доме составляет </w:t>
      </w:r>
      <w:r w:rsidRPr="008D6B0D">
        <w:rPr>
          <w:rFonts w:ascii="Times New Roman" w:hAnsi="Times New Roman" w:cs="Times New Roman"/>
          <w:color w:val="FF0000"/>
          <w:sz w:val="20"/>
          <w:szCs w:val="20"/>
        </w:rPr>
        <w:t>8</w:t>
      </w:r>
      <w:r w:rsidR="004D3807" w:rsidRPr="008D6B0D">
        <w:rPr>
          <w:rFonts w:ascii="Times New Roman" w:hAnsi="Times New Roman" w:cs="Times New Roman"/>
          <w:color w:val="FF0000"/>
          <w:sz w:val="20"/>
          <w:szCs w:val="20"/>
        </w:rPr>
        <w:t>0</w:t>
      </w:r>
      <w:r w:rsidRPr="008D6B0D">
        <w:rPr>
          <w:rFonts w:ascii="Times New Roman" w:hAnsi="Times New Roman" w:cs="Times New Roman"/>
          <w:sz w:val="20"/>
          <w:szCs w:val="20"/>
        </w:rPr>
        <w:t xml:space="preserve"> чел., на перспективу </w:t>
      </w:r>
      <w:r w:rsidRPr="008D6B0D">
        <w:rPr>
          <w:rFonts w:ascii="Times New Roman" w:hAnsi="Times New Roman" w:cs="Times New Roman"/>
          <w:color w:val="FF0000"/>
          <w:sz w:val="20"/>
          <w:szCs w:val="20"/>
        </w:rPr>
        <w:t>возможно его расширение,</w:t>
      </w:r>
      <w:r w:rsidRPr="008D6B0D">
        <w:rPr>
          <w:rFonts w:ascii="Times New Roman" w:hAnsi="Times New Roman" w:cs="Times New Roman"/>
          <w:sz w:val="20"/>
          <w:szCs w:val="20"/>
        </w:rPr>
        <w:t xml:space="preserve"> а также создание небольшого Дома престарелых, и численность кадров </w:t>
      </w:r>
      <w:r w:rsidRPr="008D6B0D">
        <w:rPr>
          <w:rFonts w:ascii="Times New Roman" w:hAnsi="Times New Roman" w:cs="Times New Roman"/>
          <w:b/>
          <w:sz w:val="20"/>
          <w:szCs w:val="20"/>
        </w:rPr>
        <w:t>социального обслуживания</w:t>
      </w:r>
      <w:r w:rsidRPr="008D6B0D">
        <w:rPr>
          <w:rFonts w:ascii="Times New Roman" w:hAnsi="Times New Roman" w:cs="Times New Roman"/>
          <w:sz w:val="20"/>
          <w:szCs w:val="20"/>
        </w:rPr>
        <w:t xml:space="preserve"> увеличится до </w:t>
      </w:r>
      <w:r w:rsidRPr="008D6B0D">
        <w:rPr>
          <w:rFonts w:ascii="Times New Roman" w:hAnsi="Times New Roman" w:cs="Times New Roman"/>
          <w:b/>
          <w:sz w:val="20"/>
          <w:szCs w:val="20"/>
        </w:rPr>
        <w:t>0,15 тыс. чел.</w:t>
      </w:r>
      <w:r w:rsidRPr="008D6B0D">
        <w:rPr>
          <w:rFonts w:ascii="Times New Roman" w:hAnsi="Times New Roman" w:cs="Times New Roman"/>
          <w:sz w:val="20"/>
          <w:szCs w:val="20"/>
        </w:rPr>
        <w:t xml:space="preserve"> </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Важную роль для экономики поселения играет л</w:t>
      </w:r>
      <w:r w:rsidRPr="008D6B0D">
        <w:rPr>
          <w:rFonts w:ascii="Times New Roman" w:hAnsi="Times New Roman" w:cs="Times New Roman"/>
          <w:b/>
          <w:sz w:val="20"/>
          <w:szCs w:val="20"/>
        </w:rPr>
        <w:t>есное хозяйство.</w:t>
      </w:r>
      <w:r w:rsidRPr="008D6B0D">
        <w:rPr>
          <w:rFonts w:ascii="Times New Roman" w:hAnsi="Times New Roman" w:cs="Times New Roman"/>
          <w:sz w:val="20"/>
          <w:szCs w:val="20"/>
        </w:rPr>
        <w:t xml:space="preserve"> Контрольные функции осуществляет </w:t>
      </w:r>
      <w:r w:rsidR="00B67B16" w:rsidRPr="008D6B0D">
        <w:rPr>
          <w:rFonts w:ascii="Times New Roman" w:hAnsi="Times New Roman" w:cs="Times New Roman"/>
          <w:sz w:val="20"/>
          <w:szCs w:val="20"/>
        </w:rPr>
        <w:t>Территориальный отдел агентства лесного хозяйства Иркутской области по Заларинскому лесничеству Черемшанское участковое лесничество</w:t>
      </w:r>
      <w:r w:rsidRPr="008D6B0D">
        <w:rPr>
          <w:rFonts w:ascii="Times New Roman" w:hAnsi="Times New Roman" w:cs="Times New Roman"/>
          <w:sz w:val="20"/>
          <w:szCs w:val="20"/>
        </w:rPr>
        <w:t xml:space="preserve">, лесозаготовки ведут небольшие частные предприятия. </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В 30-е годы в границах поселения был организован колхоз «Искра», позднее здесь размещались отделения совхоза «Таежный». В настоящее время население занимается главным образом личным подсобным сельским хозяйством; действует одно крестьянское фермерское хозяйство (Людвиг А.П.). На перспективу в с. Хор-Тагна намечено размещение цехов по производству пчелопакетов и по розливу питьевой воды. Численность занятых в отраслях сельского и лесного хозяйства в настоящее время составляет 11 чел. и к расчетному сроку генплана увеличивается до </w:t>
      </w:r>
      <w:r w:rsidRPr="008D6B0D">
        <w:rPr>
          <w:rFonts w:ascii="Times New Roman" w:hAnsi="Times New Roman" w:cs="Times New Roman"/>
          <w:b/>
          <w:sz w:val="20"/>
          <w:szCs w:val="20"/>
        </w:rPr>
        <w:t>0,04 тыс. чел.</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b/>
          <w:sz w:val="20"/>
          <w:szCs w:val="20"/>
        </w:rPr>
        <w:t>Туристско-рекреационное обслуживание</w:t>
      </w:r>
      <w:r w:rsidRPr="008D6B0D">
        <w:rPr>
          <w:rFonts w:ascii="Times New Roman" w:hAnsi="Times New Roman" w:cs="Times New Roman"/>
          <w:sz w:val="20"/>
          <w:szCs w:val="20"/>
        </w:rPr>
        <w:t xml:space="preserve"> до настоящего времени не получило развития, однако на будущее оно представляется одним из перспективных направлений развития градообразующей базы, поскольку поселение располагает как природными, так и архитектурно-этнографическими предпосылками развития туризма. Численность занятых в туристско-рекреационном обслуживании составит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проекта </w:t>
      </w:r>
      <w:r w:rsidRPr="008D6B0D">
        <w:rPr>
          <w:rFonts w:ascii="Times New Roman" w:hAnsi="Times New Roman" w:cs="Times New Roman"/>
          <w:b/>
          <w:bCs/>
          <w:sz w:val="20"/>
          <w:szCs w:val="20"/>
        </w:rPr>
        <w:t>0,01 тыс. чел.</w:t>
      </w:r>
      <w:r w:rsidRPr="008D6B0D">
        <w:rPr>
          <w:rFonts w:ascii="Times New Roman" w:hAnsi="Times New Roman" w:cs="Times New Roman"/>
          <w:b/>
          <w:sz w:val="20"/>
          <w:szCs w:val="20"/>
        </w:rPr>
        <w:t xml:space="preserve"> </w:t>
      </w:r>
      <w:r w:rsidRPr="008D6B0D">
        <w:rPr>
          <w:rFonts w:ascii="Times New Roman" w:hAnsi="Times New Roman" w:cs="Times New Roman"/>
          <w:sz w:val="20"/>
          <w:szCs w:val="20"/>
        </w:rPr>
        <w:t xml:space="preserve">и на расчетный срок – до </w:t>
      </w:r>
      <w:r w:rsidRPr="008D6B0D">
        <w:rPr>
          <w:rFonts w:ascii="Times New Roman" w:hAnsi="Times New Roman" w:cs="Times New Roman"/>
          <w:b/>
          <w:bCs/>
          <w:sz w:val="20"/>
          <w:szCs w:val="20"/>
        </w:rPr>
        <w:t>0,02 тыс. чел.</w:t>
      </w:r>
      <w:r w:rsidRPr="008D6B0D">
        <w:rPr>
          <w:rFonts w:ascii="Times New Roman" w:hAnsi="Times New Roman" w:cs="Times New Roman"/>
          <w:sz w:val="20"/>
          <w:szCs w:val="20"/>
        </w:rPr>
        <w:t xml:space="preserve"> </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В настоящее время жители Хор-Тагнинского сельского поселения работают за его пределами вахтовым методом, на перспективу это направление занятости сохранится; на расчетный срок в связи с намеченным размещением новых рабочих мест в поселении численность работающих за его пределами может сократиться.</w:t>
      </w:r>
    </w:p>
    <w:p w:rsidR="00B551B8" w:rsidRPr="008D6B0D" w:rsidRDefault="00B551B8" w:rsidP="00502D60">
      <w:pPr>
        <w:spacing w:after="0"/>
        <w:ind w:firstLine="708"/>
        <w:rPr>
          <w:rFonts w:ascii="Times New Roman" w:hAnsi="Times New Roman" w:cs="Times New Roman"/>
          <w:bCs/>
          <w:sz w:val="20"/>
          <w:szCs w:val="20"/>
        </w:rPr>
      </w:pPr>
      <w:r w:rsidRPr="008D6B0D">
        <w:rPr>
          <w:rFonts w:ascii="Times New Roman" w:hAnsi="Times New Roman" w:cs="Times New Roman"/>
          <w:bCs/>
          <w:sz w:val="20"/>
          <w:szCs w:val="20"/>
        </w:rPr>
        <w:lastRenderedPageBreak/>
        <w:t xml:space="preserve">На исходный год разработки генерального плана общая численность занятых в градообразующих отраслях составляет 0,12 тыс. чел. На </w:t>
      </w:r>
      <w:r w:rsidRPr="008D6B0D">
        <w:rPr>
          <w:rFonts w:ascii="Times New Roman" w:hAnsi="Times New Roman" w:cs="Times New Roman"/>
          <w:bCs/>
          <w:sz w:val="20"/>
          <w:szCs w:val="20"/>
          <w:lang w:val="en-US"/>
        </w:rPr>
        <w:t>I</w:t>
      </w:r>
      <w:r w:rsidRPr="008D6B0D">
        <w:rPr>
          <w:rFonts w:ascii="Times New Roman" w:hAnsi="Times New Roman" w:cs="Times New Roman"/>
          <w:bCs/>
          <w:sz w:val="20"/>
          <w:szCs w:val="20"/>
        </w:rPr>
        <w:t xml:space="preserve"> очередь генерального плана (</w:t>
      </w:r>
      <w:smartTag w:uri="urn:schemas-microsoft-com:office:smarttags" w:element="metricconverter">
        <w:smartTagPr>
          <w:attr w:name="ProductID" w:val="2022 г"/>
        </w:smartTagPr>
        <w:r w:rsidRPr="008D6B0D">
          <w:rPr>
            <w:rFonts w:ascii="Times New Roman" w:hAnsi="Times New Roman" w:cs="Times New Roman"/>
            <w:bCs/>
            <w:sz w:val="20"/>
            <w:szCs w:val="20"/>
          </w:rPr>
          <w:t>2022 г</w:t>
        </w:r>
      </w:smartTag>
      <w:r w:rsidRPr="008D6B0D">
        <w:rPr>
          <w:rFonts w:ascii="Times New Roman" w:hAnsi="Times New Roman" w:cs="Times New Roman"/>
          <w:bCs/>
          <w:sz w:val="20"/>
          <w:szCs w:val="20"/>
        </w:rPr>
        <w:t xml:space="preserve">.) ожидается ее рост до </w:t>
      </w:r>
      <w:r w:rsidRPr="008D6B0D">
        <w:rPr>
          <w:rFonts w:ascii="Times New Roman" w:hAnsi="Times New Roman" w:cs="Times New Roman"/>
          <w:b/>
          <w:bCs/>
          <w:sz w:val="20"/>
          <w:szCs w:val="20"/>
        </w:rPr>
        <w:t>0,15</w:t>
      </w:r>
      <w:r w:rsidRPr="008D6B0D">
        <w:rPr>
          <w:rFonts w:ascii="Times New Roman" w:hAnsi="Times New Roman" w:cs="Times New Roman"/>
          <w:b/>
          <w:sz w:val="20"/>
          <w:szCs w:val="20"/>
        </w:rPr>
        <w:t xml:space="preserve"> тыс. чел.,</w:t>
      </w:r>
      <w:r w:rsidRPr="008D6B0D">
        <w:rPr>
          <w:rFonts w:ascii="Times New Roman" w:hAnsi="Times New Roman" w:cs="Times New Roman"/>
          <w:sz w:val="20"/>
          <w:szCs w:val="20"/>
        </w:rPr>
        <w:t xml:space="preserve"> н</w:t>
      </w:r>
      <w:r w:rsidRPr="008D6B0D">
        <w:rPr>
          <w:rFonts w:ascii="Times New Roman" w:hAnsi="Times New Roman" w:cs="Times New Roman"/>
          <w:bCs/>
          <w:sz w:val="20"/>
          <w:szCs w:val="20"/>
        </w:rPr>
        <w:t>а расчетный срок (</w:t>
      </w:r>
      <w:smartTag w:uri="urn:schemas-microsoft-com:office:smarttags" w:element="metricconverter">
        <w:smartTagPr>
          <w:attr w:name="ProductID" w:val="2032 г"/>
        </w:smartTagPr>
        <w:r w:rsidRPr="008D6B0D">
          <w:rPr>
            <w:rFonts w:ascii="Times New Roman" w:hAnsi="Times New Roman" w:cs="Times New Roman"/>
            <w:bCs/>
            <w:sz w:val="20"/>
            <w:szCs w:val="20"/>
          </w:rPr>
          <w:t>2032 г</w:t>
        </w:r>
      </w:smartTag>
      <w:r w:rsidRPr="008D6B0D">
        <w:rPr>
          <w:rFonts w:ascii="Times New Roman" w:hAnsi="Times New Roman" w:cs="Times New Roman"/>
          <w:bCs/>
          <w:sz w:val="20"/>
          <w:szCs w:val="20"/>
        </w:rPr>
        <w:t xml:space="preserve">.) </w:t>
      </w:r>
      <w:r w:rsidRPr="008D6B0D">
        <w:rPr>
          <w:rFonts w:ascii="Times New Roman" w:hAnsi="Times New Roman" w:cs="Times New Roman"/>
          <w:sz w:val="20"/>
          <w:szCs w:val="20"/>
        </w:rPr>
        <w:t xml:space="preserve">численность градообразующих кадров увеличивается до </w:t>
      </w:r>
      <w:r w:rsidRPr="008D6B0D">
        <w:rPr>
          <w:rFonts w:ascii="Times New Roman" w:hAnsi="Times New Roman" w:cs="Times New Roman"/>
          <w:b/>
          <w:sz w:val="20"/>
          <w:szCs w:val="20"/>
        </w:rPr>
        <w:t>0,22 тыс. чел.</w:t>
      </w:r>
      <w:r w:rsidRPr="008D6B0D">
        <w:rPr>
          <w:rFonts w:ascii="Times New Roman" w:hAnsi="Times New Roman" w:cs="Times New Roman"/>
          <w:sz w:val="20"/>
          <w:szCs w:val="20"/>
        </w:rPr>
        <w:t xml:space="preserve"> (см. таблицу 5.1)</w:t>
      </w:r>
      <w:r w:rsidRPr="008D6B0D">
        <w:rPr>
          <w:rFonts w:ascii="Times New Roman" w:hAnsi="Times New Roman" w:cs="Times New Roman"/>
          <w:bCs/>
          <w:sz w:val="20"/>
          <w:szCs w:val="20"/>
        </w:rPr>
        <w:t>.</w:t>
      </w:r>
    </w:p>
    <w:p w:rsidR="00742879" w:rsidRPr="008D6B0D" w:rsidRDefault="00742879" w:rsidP="00502D60">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Последующий период характеризовался стабилизацией численности населения. В отличие от характерных для Иркутской области и для всей России в целом демографических тенденций, </w:t>
      </w:r>
      <w:r w:rsidR="00C519E9"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 xml:space="preserve">в последнее десятилетие ХХ века не испытало существенной убыли населения, численность которого в конце ХХ и в начале </w:t>
      </w:r>
      <w:r w:rsidRPr="008D6B0D">
        <w:rPr>
          <w:rFonts w:ascii="Times New Roman" w:eastAsia="Times New Roman" w:hAnsi="Times New Roman" w:cs="Times New Roman"/>
          <w:sz w:val="20"/>
          <w:szCs w:val="20"/>
          <w:lang w:val="en-US" w:eastAsia="ru-RU"/>
        </w:rPr>
        <w:t>XXI</w:t>
      </w:r>
      <w:r w:rsidRPr="008D6B0D">
        <w:rPr>
          <w:rFonts w:ascii="Times New Roman" w:eastAsia="Times New Roman" w:hAnsi="Times New Roman" w:cs="Times New Roman"/>
          <w:sz w:val="20"/>
          <w:szCs w:val="20"/>
          <w:lang w:eastAsia="ru-RU"/>
        </w:rPr>
        <w:t xml:space="preserve"> века составляла около </w:t>
      </w:r>
      <w:r w:rsidR="00FC00E0" w:rsidRPr="008D6B0D">
        <w:rPr>
          <w:rFonts w:ascii="Times New Roman" w:eastAsia="Times New Roman" w:hAnsi="Times New Roman" w:cs="Times New Roman"/>
          <w:sz w:val="20"/>
          <w:szCs w:val="20"/>
          <w:lang w:eastAsia="ru-RU"/>
        </w:rPr>
        <w:t>0,99</w:t>
      </w:r>
      <w:r w:rsidRPr="008D6B0D">
        <w:rPr>
          <w:rFonts w:ascii="Times New Roman" w:eastAsia="Times New Roman" w:hAnsi="Times New Roman" w:cs="Times New Roman"/>
          <w:sz w:val="20"/>
          <w:szCs w:val="20"/>
          <w:lang w:eastAsia="ru-RU"/>
        </w:rPr>
        <w:t xml:space="preserve"> тыс. чел. (см. </w:t>
      </w:r>
      <w:r w:rsidRPr="008D6B0D">
        <w:rPr>
          <w:rFonts w:ascii="Times New Roman" w:eastAsia="Times New Roman" w:hAnsi="Times New Roman" w:cs="Times New Roman"/>
          <w:bCs/>
          <w:sz w:val="20"/>
          <w:szCs w:val="20"/>
          <w:lang w:eastAsia="ru-RU"/>
        </w:rPr>
        <w:t>таблицу7).</w:t>
      </w:r>
    </w:p>
    <w:p w:rsidR="00742879" w:rsidRPr="008D6B0D" w:rsidRDefault="00742879" w:rsidP="00502D60">
      <w:pPr>
        <w:keepNext/>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sz w:val="20"/>
          <w:szCs w:val="20"/>
        </w:rPr>
      </w:pPr>
      <w:r w:rsidRPr="008D6B0D">
        <w:rPr>
          <w:rFonts w:ascii="Times New Roman" w:eastAsia="Times New Roman" w:hAnsi="Times New Roman" w:cs="Times New Roman"/>
          <w:b/>
          <w:sz w:val="20"/>
          <w:szCs w:val="20"/>
        </w:rPr>
        <w:t xml:space="preserve">Таблица 7. - Численность жителей населенных пунктов </w:t>
      </w:r>
      <w:r w:rsidR="00C519E9" w:rsidRPr="008D6B0D">
        <w:rPr>
          <w:rFonts w:ascii="Times New Roman" w:eastAsia="Times New Roman" w:hAnsi="Times New Roman" w:cs="Times New Roman"/>
          <w:b/>
          <w:sz w:val="20"/>
          <w:szCs w:val="20"/>
          <w:lang w:eastAsia="ru-RU"/>
        </w:rPr>
        <w:t>Хор-Тагнинского муниципального образования</w:t>
      </w:r>
      <w:r w:rsidRPr="008D6B0D">
        <w:rPr>
          <w:rFonts w:ascii="Times New Roman" w:eastAsia="Times New Roman" w:hAnsi="Times New Roman" w:cs="Times New Roman"/>
          <w:b/>
          <w:sz w:val="20"/>
          <w:szCs w:val="20"/>
        </w:rPr>
        <w:t xml:space="preserve"> </w:t>
      </w:r>
      <w:r w:rsidRPr="008D6B0D">
        <w:rPr>
          <w:rFonts w:ascii="Times New Roman" w:eastAsia="Times New Roman" w:hAnsi="Times New Roman" w:cs="Times New Roman"/>
          <w:sz w:val="20"/>
          <w:szCs w:val="20"/>
        </w:rPr>
        <w:t>по данным переписей населения 1959-1989 гг.</w:t>
      </w:r>
    </w:p>
    <w:p w:rsidR="005C6361" w:rsidRPr="008D6B0D" w:rsidRDefault="005C6361" w:rsidP="00502D60">
      <w:pPr>
        <w:spacing w:after="0"/>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996"/>
        <w:gridCol w:w="996"/>
        <w:gridCol w:w="1035"/>
        <w:gridCol w:w="1272"/>
      </w:tblGrid>
      <w:tr w:rsidR="005C6361" w:rsidRPr="008D6B0D" w:rsidTr="002862B0">
        <w:trPr>
          <w:jc w:val="center"/>
        </w:trPr>
        <w:tc>
          <w:tcPr>
            <w:tcW w:w="2660" w:type="dxa"/>
            <w:shd w:val="clear" w:color="auto" w:fill="auto"/>
          </w:tcPr>
          <w:p w:rsidR="005C6361" w:rsidRPr="008D6B0D" w:rsidRDefault="005C6361" w:rsidP="00502D60">
            <w:pPr>
              <w:spacing w:after="0"/>
              <w:rPr>
                <w:rFonts w:ascii="Times New Roman" w:hAnsi="Times New Roman" w:cs="Times New Roman"/>
                <w:sz w:val="20"/>
                <w:szCs w:val="20"/>
              </w:rPr>
            </w:pP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59 г"/>
              </w:smartTagPr>
              <w:r w:rsidRPr="008D6B0D">
                <w:rPr>
                  <w:rFonts w:ascii="Times New Roman" w:hAnsi="Times New Roman" w:cs="Times New Roman"/>
                  <w:sz w:val="20"/>
                  <w:szCs w:val="20"/>
                </w:rPr>
                <w:t>1959 г</w:t>
              </w:r>
            </w:smartTag>
            <w:r w:rsidRPr="008D6B0D">
              <w:rPr>
                <w:rFonts w:ascii="Times New Roman" w:hAnsi="Times New Roman" w:cs="Times New Roman"/>
                <w:sz w:val="20"/>
                <w:szCs w:val="20"/>
              </w:rPr>
              <w:t>.</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70 г"/>
              </w:smartTagPr>
              <w:r w:rsidRPr="008D6B0D">
                <w:rPr>
                  <w:rFonts w:ascii="Times New Roman" w:hAnsi="Times New Roman" w:cs="Times New Roman"/>
                  <w:sz w:val="20"/>
                  <w:szCs w:val="20"/>
                </w:rPr>
                <w:t>1970 г</w:t>
              </w:r>
            </w:smartTag>
            <w:r w:rsidRPr="008D6B0D">
              <w:rPr>
                <w:rFonts w:ascii="Times New Roman" w:hAnsi="Times New Roman" w:cs="Times New Roman"/>
                <w:sz w:val="20"/>
                <w:szCs w:val="20"/>
              </w:rPr>
              <w:t>.</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79 г"/>
              </w:smartTagPr>
              <w:r w:rsidRPr="008D6B0D">
                <w:rPr>
                  <w:rFonts w:ascii="Times New Roman" w:hAnsi="Times New Roman" w:cs="Times New Roman"/>
                  <w:sz w:val="20"/>
                  <w:szCs w:val="20"/>
                </w:rPr>
                <w:t>1979 г</w:t>
              </w:r>
            </w:smartTag>
            <w:r w:rsidRPr="008D6B0D">
              <w:rPr>
                <w:rFonts w:ascii="Times New Roman" w:hAnsi="Times New Roman" w:cs="Times New Roman"/>
                <w:sz w:val="20"/>
                <w:szCs w:val="20"/>
              </w:rPr>
              <w:t>.</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89 г"/>
              </w:smartTagPr>
              <w:r w:rsidRPr="008D6B0D">
                <w:rPr>
                  <w:rFonts w:ascii="Times New Roman" w:hAnsi="Times New Roman" w:cs="Times New Roman"/>
                  <w:sz w:val="20"/>
                  <w:szCs w:val="20"/>
                </w:rPr>
                <w:t>1989 г</w:t>
              </w:r>
            </w:smartTag>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b/>
                <w:i/>
                <w:sz w:val="20"/>
                <w:szCs w:val="20"/>
              </w:rPr>
              <w:t>с. Хор-Тагна</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964</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761</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1 010</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659</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Бахвалово</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271</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162</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49</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Георгиевск</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164</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w:t>
            </w:r>
          </w:p>
        </w:tc>
        <w:tc>
          <w:tcPr>
            <w:tcW w:w="2307" w:type="dxa"/>
            <w:gridSpan w:val="2"/>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169</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168</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98</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71</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Каменка</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641</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Левый Сарам</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213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102</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38</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д. Окинские Сачки</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261</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124</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19</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4</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Правый Сарам</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253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241</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130</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152</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162</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103</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75</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Резиновский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116</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17</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Русь</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180</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100</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Среднепихтинский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94</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71</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89</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Таежный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444</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344</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231</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83</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Толстый Мыс</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61</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Хохловский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75</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39</w:t>
            </w:r>
          </w:p>
        </w:tc>
        <w:tc>
          <w:tcPr>
            <w:tcW w:w="2307" w:type="dxa"/>
            <w:gridSpan w:val="2"/>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Шарагул-Сачки</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86</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66</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b/>
                <w:sz w:val="20"/>
                <w:szCs w:val="20"/>
              </w:rPr>
            </w:pPr>
            <w:r w:rsidRPr="008D6B0D">
              <w:rPr>
                <w:rFonts w:ascii="Times New Roman" w:hAnsi="Times New Roman" w:cs="Times New Roman"/>
                <w:b/>
                <w:sz w:val="20"/>
                <w:szCs w:val="20"/>
              </w:rPr>
              <w:t>Всего</w:t>
            </w:r>
          </w:p>
        </w:tc>
        <w:tc>
          <w:tcPr>
            <w:tcW w:w="996"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4 225</w:t>
            </w:r>
          </w:p>
        </w:tc>
        <w:tc>
          <w:tcPr>
            <w:tcW w:w="996"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2 461</w:t>
            </w:r>
          </w:p>
        </w:tc>
        <w:tc>
          <w:tcPr>
            <w:tcW w:w="1035"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1 776</w:t>
            </w:r>
          </w:p>
        </w:tc>
        <w:tc>
          <w:tcPr>
            <w:tcW w:w="1272"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990</w:t>
            </w:r>
          </w:p>
        </w:tc>
      </w:tr>
    </w:tbl>
    <w:p w:rsidR="005C6361" w:rsidRPr="008D6B0D" w:rsidRDefault="005C6361" w:rsidP="00502D60">
      <w:pPr>
        <w:spacing w:after="0" w:line="240" w:lineRule="auto"/>
        <w:ind w:firstLine="709"/>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настоящее время численность населения сравнительно стабильна с тенденцией некоторого сокращения. Рождаемость и смертность находятся приблизительно на одном уровне, изменяясь год от года в силу вероятностных причин; имеет место незначительный отток населения. На перспективу в связи с прогнозом размещения новых рабочих мест ожидается стабилизация (с небольшим ростом) существующей численности населения, что позволяет</w:t>
      </w:r>
      <w:r w:rsidRPr="00502D60">
        <w:rPr>
          <w:rFonts w:ascii="Times New Roman" w:eastAsia="Times New Roman" w:hAnsi="Times New Roman" w:cs="Times New Roman"/>
          <w:sz w:val="24"/>
          <w:szCs w:val="24"/>
          <w:lang w:eastAsia="ru-RU"/>
        </w:rPr>
        <w:t xml:space="preserve"> </w:t>
      </w:r>
      <w:r w:rsidRPr="008D6B0D">
        <w:rPr>
          <w:rFonts w:ascii="Times New Roman" w:eastAsia="Times New Roman" w:hAnsi="Times New Roman" w:cs="Times New Roman"/>
          <w:sz w:val="20"/>
          <w:szCs w:val="20"/>
          <w:lang w:eastAsia="ru-RU"/>
        </w:rPr>
        <w:t xml:space="preserve">прогнозировать стабилизацию и его демографической структуры с учетом процессов старения существующего населения.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sz w:val="20"/>
          <w:szCs w:val="20"/>
          <w:lang w:eastAsia="ru-RU"/>
        </w:rPr>
        <w:t xml:space="preserve">Таблица 8. - </w:t>
      </w:r>
      <w:r w:rsidRPr="008D6B0D">
        <w:rPr>
          <w:rFonts w:ascii="Times New Roman" w:eastAsia="Times New Roman" w:hAnsi="Times New Roman" w:cs="Times New Roman"/>
          <w:b/>
          <w:bCs/>
          <w:sz w:val="20"/>
          <w:szCs w:val="20"/>
          <w:lang w:eastAsia="ru-RU"/>
        </w:rPr>
        <w:t xml:space="preserve">Динамика людности населенных пунктов </w:t>
      </w:r>
      <w:r w:rsidR="00235A68"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b/>
          <w:sz w:val="20"/>
          <w:szCs w:val="20"/>
          <w:lang w:eastAsia="ru-RU"/>
        </w:rPr>
        <w:t xml:space="preserve"> </w:t>
      </w:r>
      <w:r w:rsidRPr="008D6B0D">
        <w:rPr>
          <w:rFonts w:ascii="Times New Roman" w:eastAsia="Times New Roman" w:hAnsi="Times New Roman" w:cs="Times New Roman"/>
          <w:b/>
          <w:bCs/>
          <w:sz w:val="20"/>
          <w:szCs w:val="20"/>
          <w:lang w:eastAsia="ru-RU"/>
        </w:rPr>
        <w:t>за 2002-2011 гг. (чел.)</w:t>
      </w: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996"/>
        <w:gridCol w:w="916"/>
        <w:gridCol w:w="996"/>
        <w:gridCol w:w="996"/>
        <w:gridCol w:w="1035"/>
        <w:gridCol w:w="996"/>
        <w:gridCol w:w="967"/>
      </w:tblGrid>
      <w:tr w:rsidR="005C6361" w:rsidRPr="008D6B0D" w:rsidTr="002862B0">
        <w:trPr>
          <w:jc w:val="center"/>
        </w:trPr>
        <w:tc>
          <w:tcPr>
            <w:tcW w:w="2660" w:type="dxa"/>
            <w:shd w:val="clear" w:color="auto" w:fill="auto"/>
          </w:tcPr>
          <w:p w:rsidR="005C6361" w:rsidRPr="008D6B0D" w:rsidRDefault="005C6361" w:rsidP="008D6B0D">
            <w:pPr>
              <w:spacing w:after="0" w:line="240" w:lineRule="auto"/>
              <w:rPr>
                <w:rFonts w:ascii="Times New Roman" w:hAnsi="Times New Roman" w:cs="Times New Roman"/>
                <w:b/>
                <w:sz w:val="20"/>
                <w:szCs w:val="20"/>
              </w:rPr>
            </w:pP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2 г"/>
              </w:smartTagPr>
              <w:r w:rsidRPr="008D6B0D">
                <w:rPr>
                  <w:rFonts w:ascii="Times New Roman" w:hAnsi="Times New Roman" w:cs="Times New Roman"/>
                  <w:b/>
                  <w:sz w:val="20"/>
                  <w:szCs w:val="20"/>
                </w:rPr>
                <w:t>2002 г</w:t>
              </w:r>
            </w:smartTag>
            <w:r w:rsidRPr="008D6B0D">
              <w:rPr>
                <w:rFonts w:ascii="Times New Roman" w:hAnsi="Times New Roman" w:cs="Times New Roman"/>
                <w:b/>
                <w:sz w:val="20"/>
                <w:szCs w:val="20"/>
              </w:rPr>
              <w:t>.</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5 г"/>
              </w:smartTagPr>
              <w:r w:rsidRPr="008D6B0D">
                <w:rPr>
                  <w:rFonts w:ascii="Times New Roman" w:hAnsi="Times New Roman" w:cs="Times New Roman"/>
                  <w:b/>
                  <w:sz w:val="20"/>
                  <w:szCs w:val="20"/>
                </w:rPr>
                <w:t>2005 г</w:t>
              </w:r>
            </w:smartTag>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6 г"/>
              </w:smartTagPr>
              <w:r w:rsidRPr="008D6B0D">
                <w:rPr>
                  <w:rFonts w:ascii="Times New Roman" w:hAnsi="Times New Roman" w:cs="Times New Roman"/>
                  <w:b/>
                  <w:sz w:val="20"/>
                  <w:szCs w:val="20"/>
                </w:rPr>
                <w:t>2006 г</w:t>
              </w:r>
            </w:smartTag>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7 г"/>
              </w:smartTagPr>
              <w:r w:rsidRPr="008D6B0D">
                <w:rPr>
                  <w:rFonts w:ascii="Times New Roman" w:hAnsi="Times New Roman" w:cs="Times New Roman"/>
                  <w:b/>
                  <w:sz w:val="20"/>
                  <w:szCs w:val="20"/>
                </w:rPr>
                <w:t>2007 г</w:t>
              </w:r>
            </w:smartTag>
            <w:r w:rsidRPr="008D6B0D">
              <w:rPr>
                <w:rFonts w:ascii="Times New Roman" w:hAnsi="Times New Roman" w:cs="Times New Roman"/>
                <w:b/>
                <w:sz w:val="20"/>
                <w:szCs w:val="20"/>
              </w:rPr>
              <w:t>.</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8 г"/>
              </w:smartTagPr>
              <w:r w:rsidRPr="008D6B0D">
                <w:rPr>
                  <w:rFonts w:ascii="Times New Roman" w:hAnsi="Times New Roman" w:cs="Times New Roman"/>
                  <w:b/>
                  <w:sz w:val="20"/>
                  <w:szCs w:val="20"/>
                </w:rPr>
                <w:t>2008 г</w:t>
              </w:r>
            </w:smartTag>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9 г"/>
              </w:smartTagPr>
              <w:r w:rsidRPr="008D6B0D">
                <w:rPr>
                  <w:rFonts w:ascii="Times New Roman" w:hAnsi="Times New Roman" w:cs="Times New Roman"/>
                  <w:b/>
                  <w:sz w:val="20"/>
                  <w:szCs w:val="20"/>
                </w:rPr>
                <w:t>2009 г</w:t>
              </w:r>
            </w:smartTag>
            <w:r w:rsidRPr="008D6B0D">
              <w:rPr>
                <w:rFonts w:ascii="Times New Roman" w:hAnsi="Times New Roman" w:cs="Times New Roman"/>
                <w:b/>
                <w:sz w:val="20"/>
                <w:szCs w:val="20"/>
              </w:rPr>
              <w:t>.</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11 г"/>
              </w:smartTagPr>
              <w:r w:rsidRPr="008D6B0D">
                <w:rPr>
                  <w:rFonts w:ascii="Times New Roman" w:hAnsi="Times New Roman" w:cs="Times New Roman"/>
                  <w:b/>
                  <w:sz w:val="20"/>
                  <w:szCs w:val="20"/>
                </w:rPr>
                <w:t>2011 г</w:t>
              </w:r>
            </w:smartTag>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с. Хор-Тагна</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741</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787</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826</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818</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790</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739</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660</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Бахвалово</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Дагник</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69</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65</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д. Окинские Сачки</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Правый Сарам</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Пихтинский</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106</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95</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105</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112</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Среднепихтинский</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110</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109</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91</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96</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Таежный</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34</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17</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18</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15</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Шарагул-Сачки</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Всего</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1 073</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1 080</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1 138</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1 123</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1 012</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946</w:t>
            </w:r>
          </w:p>
        </w:tc>
      </w:tr>
    </w:tbl>
    <w:p w:rsidR="005C6361" w:rsidRPr="008D6B0D" w:rsidRDefault="005C6361" w:rsidP="008D6B0D">
      <w:pPr>
        <w:spacing w:after="0" w:line="240" w:lineRule="auto"/>
        <w:ind w:firstLine="709"/>
        <w:jc w:val="both"/>
        <w:rPr>
          <w:rFonts w:ascii="Times New Roman" w:eastAsia="Times New Roman" w:hAnsi="Times New Roman" w:cs="Times New Roman"/>
          <w:sz w:val="20"/>
          <w:szCs w:val="20"/>
          <w:lang w:eastAsia="ru-RU"/>
        </w:rPr>
      </w:pPr>
    </w:p>
    <w:p w:rsidR="002862B0" w:rsidRPr="008D6B0D" w:rsidRDefault="002862B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В состав трудовых ресурсов включаются лица в трудоспособном возрасте, работающие пенсионеры и подростки. </w:t>
      </w:r>
      <w:r w:rsidRPr="008D6B0D">
        <w:rPr>
          <w:rFonts w:ascii="Times New Roman" w:hAnsi="Times New Roman" w:cs="Times New Roman"/>
          <w:color w:val="FF0000"/>
          <w:sz w:val="20"/>
          <w:szCs w:val="20"/>
        </w:rPr>
        <w:t xml:space="preserve">По состоянию на исходный год разработки генерального плана их численность составила 0,62 тыс. чел., или 65,2% населения, из них 23,1% (0,22 тыс. чел.) занято в экономике. </w:t>
      </w:r>
      <w:r w:rsidRPr="008D6B0D">
        <w:rPr>
          <w:rFonts w:ascii="Times New Roman" w:hAnsi="Times New Roman" w:cs="Times New Roman"/>
          <w:sz w:val="20"/>
          <w:szCs w:val="20"/>
        </w:rPr>
        <w:t>В связи с недостатком рабочих мест очень высок удельный вес незанятого населения – 40% общей численности. Фактически в подавляющей части они заняты в личном подсобном сельском хозяйстве.</w:t>
      </w:r>
    </w:p>
    <w:p w:rsidR="0011096B" w:rsidRPr="008D6B0D" w:rsidRDefault="0011096B" w:rsidP="008D6B0D">
      <w:pPr>
        <w:spacing w:after="0" w:line="240" w:lineRule="auto"/>
        <w:ind w:firstLine="709"/>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 xml:space="preserve">Таблица 9. - </w:t>
      </w:r>
      <w:r w:rsidRPr="008D6B0D">
        <w:rPr>
          <w:rFonts w:ascii="Times New Roman" w:eastAsia="Times New Roman" w:hAnsi="Times New Roman" w:cs="Times New Roman"/>
          <w:b/>
          <w:bCs/>
          <w:sz w:val="20"/>
          <w:szCs w:val="20"/>
          <w:lang w:eastAsia="ru-RU"/>
        </w:rPr>
        <w:t xml:space="preserve">Возрастная структура населения </w:t>
      </w:r>
      <w:r w:rsidRPr="008D6B0D">
        <w:rPr>
          <w:rFonts w:ascii="Times New Roman" w:eastAsia="Times New Roman" w:hAnsi="Times New Roman" w:cs="Times New Roman"/>
          <w:sz w:val="20"/>
          <w:szCs w:val="20"/>
          <w:lang w:eastAsia="ru-RU"/>
        </w:rPr>
        <w:t>(в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56"/>
        <w:gridCol w:w="1277"/>
        <w:gridCol w:w="988"/>
        <w:gridCol w:w="1082"/>
      </w:tblGrid>
      <w:tr w:rsidR="002862B0" w:rsidRPr="008D6B0D" w:rsidTr="002862B0">
        <w:trPr>
          <w:jc w:val="center"/>
        </w:trPr>
        <w:tc>
          <w:tcPr>
            <w:tcW w:w="5556" w:type="dxa"/>
            <w:vMerge w:val="restart"/>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Возрастные группы</w:t>
            </w:r>
          </w:p>
        </w:tc>
        <w:tc>
          <w:tcPr>
            <w:tcW w:w="1277" w:type="dxa"/>
            <w:vMerge w:val="restart"/>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Исходный </w:t>
            </w:r>
            <w:r w:rsidRPr="008D6B0D">
              <w:rPr>
                <w:rFonts w:ascii="Times New Roman" w:hAnsi="Times New Roman" w:cs="Times New Roman"/>
                <w:sz w:val="20"/>
                <w:szCs w:val="20"/>
              </w:rPr>
              <w:lastRenderedPageBreak/>
              <w:t>год</w:t>
            </w:r>
          </w:p>
        </w:tc>
        <w:tc>
          <w:tcPr>
            <w:tcW w:w="2070" w:type="dxa"/>
            <w:gridSpan w:val="2"/>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lastRenderedPageBreak/>
              <w:t>прогноз</w:t>
            </w:r>
          </w:p>
        </w:tc>
      </w:tr>
      <w:tr w:rsidR="002862B0" w:rsidRPr="008D6B0D" w:rsidTr="002862B0">
        <w:trPr>
          <w:jc w:val="center"/>
        </w:trPr>
        <w:tc>
          <w:tcPr>
            <w:tcW w:w="5556" w:type="dxa"/>
            <w:vMerge/>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p>
        </w:tc>
        <w:tc>
          <w:tcPr>
            <w:tcW w:w="1277" w:type="dxa"/>
            <w:vMerge/>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p>
        </w:tc>
        <w:tc>
          <w:tcPr>
            <w:tcW w:w="988"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1082"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lastRenderedPageBreak/>
              <w:t>лица моложе трудоспособного возраста (0-15 лет)</w:t>
            </w:r>
          </w:p>
        </w:tc>
        <w:tc>
          <w:tcPr>
            <w:tcW w:w="1277"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25,3</w:t>
            </w:r>
          </w:p>
        </w:tc>
        <w:tc>
          <w:tcPr>
            <w:tcW w:w="988"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25,0</w:t>
            </w:r>
          </w:p>
        </w:tc>
        <w:tc>
          <w:tcPr>
            <w:tcW w:w="1082"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25,0</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лица в трудоспособном возрасте</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(мужчины 16-59 лет; женщины 16-54 года)</w:t>
            </w:r>
          </w:p>
        </w:tc>
        <w:tc>
          <w:tcPr>
            <w:tcW w:w="1277"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64,2</w:t>
            </w:r>
          </w:p>
        </w:tc>
        <w:tc>
          <w:tcPr>
            <w:tcW w:w="988"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63,2</w:t>
            </w:r>
          </w:p>
        </w:tc>
        <w:tc>
          <w:tcPr>
            <w:tcW w:w="1082"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60,0</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лица старше трудоспособного возраста</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(мужчины 60 лет и старше; женщины 55 лет и старше)</w:t>
            </w:r>
          </w:p>
        </w:tc>
        <w:tc>
          <w:tcPr>
            <w:tcW w:w="1277"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10,5</w:t>
            </w:r>
          </w:p>
        </w:tc>
        <w:tc>
          <w:tcPr>
            <w:tcW w:w="988"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11,8</w:t>
            </w:r>
          </w:p>
        </w:tc>
        <w:tc>
          <w:tcPr>
            <w:tcW w:w="1082"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15,0</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итого</w:t>
            </w:r>
          </w:p>
        </w:tc>
        <w:tc>
          <w:tcPr>
            <w:tcW w:w="1277"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c>
          <w:tcPr>
            <w:tcW w:w="988"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w:t>
            </w:r>
          </w:p>
        </w:tc>
        <w:tc>
          <w:tcPr>
            <w:tcW w:w="1082"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w:t>
            </w:r>
          </w:p>
        </w:tc>
      </w:tr>
    </w:tbl>
    <w:p w:rsidR="002862B0" w:rsidRPr="008D6B0D" w:rsidRDefault="002862B0" w:rsidP="008D6B0D">
      <w:pPr>
        <w:spacing w:after="0" w:line="240" w:lineRule="auto"/>
        <w:ind w:firstLine="709"/>
        <w:jc w:val="both"/>
        <w:rPr>
          <w:rFonts w:ascii="Times New Roman" w:eastAsia="Times New Roman" w:hAnsi="Times New Roman" w:cs="Times New Roman"/>
          <w:sz w:val="20"/>
          <w:szCs w:val="20"/>
          <w:lang w:eastAsia="ru-RU"/>
        </w:rPr>
      </w:pPr>
    </w:p>
    <w:p w:rsidR="002862B0" w:rsidRPr="008D6B0D" w:rsidRDefault="002862B0"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села составлен расчет трудовых ресурсов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и расчетный срок генерального плана (см. таблицу 5.7). В связи с созданием новых рабочих мест ожидается стабилизация объема трудовых ресурсов и рост численности занятых в экономике, повышение уровня занятости населения. Предусматривается рост занятости лиц старше трудоспособного возраста, что связано с увеличением продолжительности жизни.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Прогноз развития населенных пунктов </w:t>
      </w:r>
      <w:r w:rsidR="00B17096"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rPr>
        <w:t xml:space="preserve">предусматривает сбалансированное развитие всех населенных пунктов . Наиболее интенсивно будет развиваться центр поселения, с. </w:t>
      </w:r>
      <w:r w:rsidR="00B17096" w:rsidRPr="008D6B0D">
        <w:rPr>
          <w:rFonts w:ascii="Times New Roman" w:eastAsia="Times New Roman" w:hAnsi="Times New Roman" w:cs="Times New Roman"/>
          <w:sz w:val="20"/>
          <w:szCs w:val="20"/>
        </w:rPr>
        <w:t>Хор-Тагна.</w:t>
      </w:r>
      <w:r w:rsidRPr="008D6B0D">
        <w:rPr>
          <w:rFonts w:ascii="Times New Roman" w:eastAsia="Times New Roman" w:hAnsi="Times New Roman" w:cs="Times New Roman"/>
          <w:sz w:val="20"/>
          <w:szCs w:val="20"/>
        </w:rPr>
        <w:t xml:space="preserve"> </w:t>
      </w:r>
    </w:p>
    <w:p w:rsidR="00742879" w:rsidRPr="008D6B0D" w:rsidRDefault="00742879" w:rsidP="008D6B0D">
      <w:pPr>
        <w:keepNext/>
        <w:spacing w:after="0" w:line="240" w:lineRule="auto"/>
        <w:ind w:firstLine="709"/>
        <w:jc w:val="both"/>
        <w:outlineLvl w:val="0"/>
        <w:rPr>
          <w:rFonts w:ascii="Times New Roman" w:eastAsia="Times New Roman" w:hAnsi="Times New Roman" w:cs="Times New Roman"/>
          <w:b/>
          <w:bCs/>
          <w:sz w:val="20"/>
          <w:szCs w:val="20"/>
        </w:rPr>
      </w:pPr>
      <w:r w:rsidRPr="008D6B0D">
        <w:rPr>
          <w:rFonts w:ascii="Times New Roman" w:eastAsia="Times New Roman" w:hAnsi="Times New Roman" w:cs="Times New Roman"/>
          <w:b/>
          <w:sz w:val="20"/>
          <w:szCs w:val="20"/>
        </w:rPr>
        <w:t>Таблица 10. -</w:t>
      </w:r>
      <w:r w:rsidRPr="008D6B0D">
        <w:rPr>
          <w:rFonts w:ascii="Times New Roman" w:eastAsia="Times New Roman" w:hAnsi="Times New Roman" w:cs="Times New Roman"/>
          <w:b/>
          <w:bCs/>
          <w:sz w:val="20"/>
          <w:szCs w:val="20"/>
        </w:rPr>
        <w:t xml:space="preserve"> Расчет трудовых ресурсов</w:t>
      </w: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2"/>
        <w:gridCol w:w="1226"/>
        <w:gridCol w:w="876"/>
        <w:gridCol w:w="1138"/>
        <w:gridCol w:w="889"/>
        <w:gridCol w:w="1151"/>
        <w:gridCol w:w="876"/>
      </w:tblGrid>
      <w:tr w:rsidR="002862B0" w:rsidRPr="008D6B0D" w:rsidTr="002862B0">
        <w:trPr>
          <w:tblHeader/>
          <w:jc w:val="center"/>
        </w:trPr>
        <w:tc>
          <w:tcPr>
            <w:tcW w:w="4002" w:type="dxa"/>
            <w:vMerge w:val="restart"/>
            <w:shd w:val="clear" w:color="auto" w:fill="auto"/>
          </w:tcPr>
          <w:p w:rsidR="002862B0" w:rsidRPr="008D6B0D" w:rsidRDefault="002862B0" w:rsidP="008D6B0D">
            <w:pPr>
              <w:spacing w:after="0" w:line="240" w:lineRule="auto"/>
              <w:rPr>
                <w:rFonts w:ascii="Times New Roman" w:hAnsi="Times New Roman" w:cs="Times New Roman"/>
                <w:sz w:val="20"/>
                <w:szCs w:val="20"/>
              </w:rPr>
            </w:pPr>
          </w:p>
        </w:tc>
        <w:tc>
          <w:tcPr>
            <w:tcW w:w="2102" w:type="dxa"/>
            <w:gridSpan w:val="2"/>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w:t>
            </w:r>
          </w:p>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год</w:t>
            </w:r>
          </w:p>
        </w:tc>
        <w:tc>
          <w:tcPr>
            <w:tcW w:w="2027" w:type="dxa"/>
            <w:gridSpan w:val="2"/>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w:t>
            </w:r>
          </w:p>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2027" w:type="dxa"/>
            <w:gridSpan w:val="2"/>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 срок</w:t>
            </w:r>
          </w:p>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tblHeader/>
          <w:jc w:val="center"/>
        </w:trPr>
        <w:tc>
          <w:tcPr>
            <w:tcW w:w="4002" w:type="dxa"/>
            <w:vMerge/>
            <w:shd w:val="clear" w:color="auto" w:fill="auto"/>
          </w:tcPr>
          <w:p w:rsidR="002862B0" w:rsidRPr="008D6B0D" w:rsidRDefault="002862B0" w:rsidP="008D6B0D">
            <w:pPr>
              <w:spacing w:after="0" w:line="240" w:lineRule="auto"/>
              <w:rPr>
                <w:rFonts w:ascii="Times New Roman" w:hAnsi="Times New Roman" w:cs="Times New Roman"/>
                <w:sz w:val="20"/>
                <w:szCs w:val="20"/>
              </w:rPr>
            </w:pPr>
          </w:p>
        </w:tc>
        <w:tc>
          <w:tcPr>
            <w:tcW w:w="122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138"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89"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151"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Население всего</w:t>
            </w:r>
          </w:p>
        </w:tc>
        <w:tc>
          <w:tcPr>
            <w:tcW w:w="122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0,95</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100,0</w:t>
            </w:r>
          </w:p>
        </w:tc>
        <w:tc>
          <w:tcPr>
            <w:tcW w:w="1138"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0,95</w:t>
            </w:r>
          </w:p>
        </w:tc>
        <w:tc>
          <w:tcPr>
            <w:tcW w:w="889"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100,0</w:t>
            </w:r>
          </w:p>
        </w:tc>
        <w:tc>
          <w:tcPr>
            <w:tcW w:w="1151" w:type="dxa"/>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100,0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Трудовые ресурсы всего</w:t>
            </w:r>
          </w:p>
        </w:tc>
        <w:tc>
          <w:tcPr>
            <w:tcW w:w="122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0,62</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65,2</w:t>
            </w:r>
          </w:p>
        </w:tc>
        <w:tc>
          <w:tcPr>
            <w:tcW w:w="1138"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0,62</w:t>
            </w:r>
          </w:p>
        </w:tc>
        <w:tc>
          <w:tcPr>
            <w:tcW w:w="889"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65,3</w:t>
            </w:r>
          </w:p>
        </w:tc>
        <w:tc>
          <w:tcPr>
            <w:tcW w:w="1151" w:type="dxa"/>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0,63</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63,0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в т. ч. население в трудоспособном</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возрасте</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0,61</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64,2</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0,60</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63,2</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0,60</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работающие лица старше и моложе трудоспособного возраста</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0,01</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0,03</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Распределение трудовых ресурсов</w:t>
            </w:r>
          </w:p>
        </w:tc>
        <w:tc>
          <w:tcPr>
            <w:tcW w:w="122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p>
        </w:tc>
        <w:tc>
          <w:tcPr>
            <w:tcW w:w="1138"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p>
        </w:tc>
        <w:tc>
          <w:tcPr>
            <w:tcW w:w="889" w:type="dxa"/>
            <w:vAlign w:val="center"/>
          </w:tcPr>
          <w:p w:rsidR="002862B0" w:rsidRPr="008D6B0D" w:rsidRDefault="002862B0" w:rsidP="008D6B0D">
            <w:pPr>
              <w:spacing w:after="0" w:line="240" w:lineRule="auto"/>
              <w:jc w:val="center"/>
              <w:rPr>
                <w:rFonts w:ascii="Times New Roman" w:hAnsi="Times New Roman" w:cs="Times New Roman"/>
                <w:b/>
                <w:i/>
                <w:sz w:val="20"/>
                <w:szCs w:val="20"/>
              </w:rPr>
            </w:pPr>
          </w:p>
        </w:tc>
        <w:tc>
          <w:tcPr>
            <w:tcW w:w="1151" w:type="dxa"/>
            <w:vAlign w:val="center"/>
          </w:tcPr>
          <w:p w:rsidR="002862B0" w:rsidRPr="008D6B0D" w:rsidRDefault="002862B0" w:rsidP="008D6B0D">
            <w:pPr>
              <w:spacing w:after="0" w:line="240" w:lineRule="auto"/>
              <w:jc w:val="center"/>
              <w:rPr>
                <w:rFonts w:ascii="Times New Roman" w:hAnsi="Times New Roman" w:cs="Times New Roman"/>
                <w:b/>
                <w:i/>
                <w:sz w:val="20"/>
                <w:szCs w:val="20"/>
              </w:rPr>
            </w:pPr>
          </w:p>
        </w:tc>
        <w:tc>
          <w:tcPr>
            <w:tcW w:w="876" w:type="dxa"/>
            <w:vAlign w:val="center"/>
          </w:tcPr>
          <w:p w:rsidR="002862B0" w:rsidRPr="008D6B0D" w:rsidRDefault="002862B0" w:rsidP="008D6B0D">
            <w:pPr>
              <w:spacing w:after="0" w:line="240" w:lineRule="auto"/>
              <w:jc w:val="center"/>
              <w:rPr>
                <w:rFonts w:ascii="Times New Roman" w:hAnsi="Times New Roman" w:cs="Times New Roman"/>
                <w:b/>
                <w:i/>
                <w:sz w:val="20"/>
                <w:szCs w:val="20"/>
              </w:rPr>
            </w:pP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Занятые в экономике</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0,22</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23,1</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0,26</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27,4</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0,37</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37,0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Неработающие учащиеся в</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трудоспособном возрасте </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Трудоспособные лица, не занятые в</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экономике*</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0,38</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40,0</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0,34</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35,8</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0,24</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24,0</w:t>
            </w:r>
          </w:p>
        </w:tc>
      </w:tr>
    </w:tbl>
    <w:p w:rsidR="002862B0" w:rsidRPr="008D6B0D" w:rsidRDefault="002862B0" w:rsidP="008D6B0D">
      <w:pPr>
        <w:spacing w:after="0" w:line="240" w:lineRule="auto"/>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включают военнослужащих, безработных, лиц, занятых в домашнем, личном подсобном хозяйстве, неработающих инвалидов и пенсионеров в трудоспособном возрасте и др.</w:t>
      </w:r>
    </w:p>
    <w:p w:rsidR="00742879" w:rsidRPr="008D6B0D" w:rsidRDefault="00742879" w:rsidP="008D6B0D">
      <w:pPr>
        <w:spacing w:after="0" w:line="240" w:lineRule="auto"/>
        <w:ind w:firstLine="709"/>
        <w:jc w:val="both"/>
        <w:outlineLvl w:val="1"/>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Таблица 11. -</w:t>
      </w:r>
      <w:r w:rsidRPr="008D6B0D">
        <w:rPr>
          <w:rFonts w:ascii="Times New Roman" w:eastAsia="Times New Roman" w:hAnsi="Times New Roman" w:cs="Times New Roman"/>
          <w:bCs/>
          <w:sz w:val="20"/>
          <w:szCs w:val="20"/>
        </w:rPr>
        <w:t xml:space="preserve"> </w:t>
      </w:r>
      <w:r w:rsidRPr="008D6B0D">
        <w:rPr>
          <w:rFonts w:ascii="Times New Roman" w:eastAsia="Times New Roman" w:hAnsi="Times New Roman" w:cs="Times New Roman"/>
          <w:b/>
          <w:bCs/>
          <w:sz w:val="20"/>
          <w:szCs w:val="20"/>
        </w:rPr>
        <w:t>Трудовая структура населения</w:t>
      </w:r>
    </w:p>
    <w:tbl>
      <w:tblPr>
        <w:tblW w:w="99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9"/>
        <w:gridCol w:w="1236"/>
        <w:gridCol w:w="876"/>
        <w:gridCol w:w="1236"/>
        <w:gridCol w:w="876"/>
        <w:gridCol w:w="1236"/>
        <w:gridCol w:w="876"/>
      </w:tblGrid>
      <w:tr w:rsidR="002862B0" w:rsidRPr="008D6B0D" w:rsidTr="002862B0">
        <w:trPr>
          <w:cantSplit/>
          <w:jc w:val="center"/>
        </w:trPr>
        <w:tc>
          <w:tcPr>
            <w:tcW w:w="3569" w:type="dxa"/>
            <w:vMerge w:val="restart"/>
          </w:tcPr>
          <w:p w:rsidR="002862B0" w:rsidRPr="008D6B0D" w:rsidRDefault="002862B0" w:rsidP="008D6B0D">
            <w:pPr>
              <w:spacing w:after="0" w:line="240" w:lineRule="auto"/>
              <w:rPr>
                <w:rFonts w:ascii="Times New Roman" w:hAnsi="Times New Roman" w:cs="Times New Roman"/>
                <w:sz w:val="20"/>
                <w:szCs w:val="20"/>
              </w:rPr>
            </w:pPr>
          </w:p>
        </w:tc>
        <w:tc>
          <w:tcPr>
            <w:tcW w:w="2112" w:type="dxa"/>
            <w:gridSpan w:val="2"/>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 год</w:t>
            </w:r>
          </w:p>
        </w:tc>
        <w:tc>
          <w:tcPr>
            <w:tcW w:w="2112" w:type="dxa"/>
            <w:gridSpan w:val="2"/>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w:t>
            </w:r>
            <w:r w:rsidRPr="008D6B0D">
              <w:rPr>
                <w:rFonts w:ascii="Times New Roman" w:hAnsi="Times New Roman" w:cs="Times New Roman"/>
                <w:sz w:val="20"/>
                <w:szCs w:val="20"/>
              </w:rPr>
              <w:t>очередь</w:t>
            </w:r>
          </w:p>
          <w:p w:rsidR="002862B0" w:rsidRPr="008D6B0D" w:rsidRDefault="002862B0"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2112" w:type="dxa"/>
            <w:gridSpan w:val="2"/>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w:t>
            </w:r>
          </w:p>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 xml:space="preserve">срок </w:t>
            </w: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cantSplit/>
          <w:jc w:val="center"/>
        </w:trPr>
        <w:tc>
          <w:tcPr>
            <w:tcW w:w="3569" w:type="dxa"/>
            <w:vMerge/>
          </w:tcPr>
          <w:p w:rsidR="002862B0" w:rsidRPr="008D6B0D" w:rsidRDefault="002862B0" w:rsidP="008D6B0D">
            <w:pPr>
              <w:spacing w:after="0" w:line="240" w:lineRule="auto"/>
              <w:rPr>
                <w:rFonts w:ascii="Times New Roman" w:hAnsi="Times New Roman" w:cs="Times New Roman"/>
                <w:sz w:val="20"/>
                <w:szCs w:val="20"/>
              </w:rPr>
            </w:pP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Самодеятельное население</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0,22</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23,1</w:t>
            </w:r>
          </w:p>
        </w:tc>
        <w:tc>
          <w:tcPr>
            <w:tcW w:w="123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0,26</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27,4</w:t>
            </w:r>
          </w:p>
        </w:tc>
        <w:tc>
          <w:tcPr>
            <w:tcW w:w="123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0,37</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37,0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 т. ч. градообразующая группа</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0,12</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12,6</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0,15</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15,8</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0,22</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22,0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обслуживающая группа</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10,5</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0,11</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11,6</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0,15</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Несамодеятельное население</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0,73</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76,9</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0,69</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72,6</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0,63</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Население всего</w:t>
            </w:r>
          </w:p>
        </w:tc>
        <w:tc>
          <w:tcPr>
            <w:tcW w:w="123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87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100,0</w:t>
            </w:r>
          </w:p>
        </w:tc>
        <w:tc>
          <w:tcPr>
            <w:tcW w:w="123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87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100,0</w:t>
            </w:r>
          </w:p>
        </w:tc>
        <w:tc>
          <w:tcPr>
            <w:tcW w:w="123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w:t>
            </w:r>
          </w:p>
        </w:tc>
        <w:tc>
          <w:tcPr>
            <w:tcW w:w="87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100,0</w:t>
            </w:r>
          </w:p>
        </w:tc>
      </w:tr>
    </w:tbl>
    <w:p w:rsidR="00742879" w:rsidRPr="008D6B0D" w:rsidRDefault="00742879" w:rsidP="008D6B0D">
      <w:pPr>
        <w:spacing w:after="0" w:line="240" w:lineRule="auto"/>
        <w:jc w:val="right"/>
        <w:rPr>
          <w:rFonts w:ascii="Times New Roman" w:eastAsia="Times New Roman" w:hAnsi="Times New Roman" w:cs="Times New Roman"/>
          <w:sz w:val="20"/>
          <w:szCs w:val="20"/>
        </w:rPr>
      </w:pPr>
    </w:p>
    <w:p w:rsidR="002862B0" w:rsidRPr="008D6B0D" w:rsidRDefault="002862B0" w:rsidP="008D6B0D">
      <w:pPr>
        <w:spacing w:after="0" w:line="240" w:lineRule="auto"/>
        <w:jc w:val="right"/>
        <w:rPr>
          <w:rFonts w:ascii="Times New Roman" w:eastAsia="Times New Roman" w:hAnsi="Times New Roman" w:cs="Times New Roman"/>
          <w:sz w:val="20"/>
          <w:szCs w:val="20"/>
        </w:rPr>
      </w:pPr>
    </w:p>
    <w:p w:rsidR="002862B0" w:rsidRPr="008D6B0D" w:rsidRDefault="002862B0" w:rsidP="008D6B0D">
      <w:pPr>
        <w:spacing w:after="0" w:line="240" w:lineRule="auto"/>
        <w:ind w:firstLine="709"/>
        <w:rPr>
          <w:rFonts w:ascii="Times New Roman" w:hAnsi="Times New Roman" w:cs="Times New Roman"/>
          <w:bCs/>
          <w:sz w:val="20"/>
          <w:szCs w:val="20"/>
        </w:rPr>
      </w:pPr>
      <w:r w:rsidRPr="008D6B0D">
        <w:rPr>
          <w:rFonts w:ascii="Times New Roman" w:hAnsi="Times New Roman" w:cs="Times New Roman"/>
          <w:b/>
          <w:sz w:val="20"/>
          <w:szCs w:val="20"/>
        </w:rPr>
        <w:t xml:space="preserve">Таблица 12 - Проектное размещение населения Хор-Тагнинского муниципального образования </w:t>
      </w:r>
      <w:r w:rsidRPr="008D6B0D">
        <w:rPr>
          <w:rFonts w:ascii="Times New Roman" w:hAnsi="Times New Roman" w:cs="Times New Roman"/>
          <w:sz w:val="20"/>
          <w:szCs w:val="20"/>
        </w:rPr>
        <w:t>населенным пунктам с населением не менее 0,1 тыс. чел.</w:t>
      </w:r>
    </w:p>
    <w:p w:rsidR="002862B0" w:rsidRPr="008D6B0D" w:rsidRDefault="002862B0" w:rsidP="008D6B0D">
      <w:pPr>
        <w:spacing w:after="0" w:line="240" w:lineRule="auto"/>
        <w:ind w:firstLine="708"/>
        <w:jc w:val="right"/>
        <w:rPr>
          <w:rFonts w:ascii="Times New Roman" w:hAnsi="Times New Roman" w:cs="Times New Roman"/>
          <w:sz w:val="20"/>
          <w:szCs w:val="20"/>
        </w:rPr>
      </w:pPr>
      <w:r w:rsidRPr="008D6B0D">
        <w:rPr>
          <w:rFonts w:ascii="Times New Roman" w:hAnsi="Times New Roman" w:cs="Times New Roman"/>
          <w:sz w:val="20"/>
          <w:szCs w:val="20"/>
        </w:rPr>
        <w:t>тыс. чел.</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7"/>
        <w:gridCol w:w="1277"/>
        <w:gridCol w:w="1251"/>
        <w:gridCol w:w="1558"/>
      </w:tblGrid>
      <w:tr w:rsidR="002862B0" w:rsidRPr="008D6B0D" w:rsidTr="002862B0">
        <w:trPr>
          <w:jc w:val="center"/>
        </w:trPr>
        <w:tc>
          <w:tcPr>
            <w:tcW w:w="4227" w:type="dxa"/>
            <w:tcBorders>
              <w:left w:val="single" w:sz="4" w:space="0" w:color="auto"/>
              <w:bottom w:val="single" w:sz="4" w:space="0" w:color="auto"/>
              <w:right w:val="single" w:sz="4" w:space="0" w:color="auto"/>
            </w:tcBorders>
            <w:shd w:val="clear" w:color="auto" w:fill="auto"/>
          </w:tcPr>
          <w:p w:rsidR="002862B0" w:rsidRPr="008D6B0D" w:rsidRDefault="002862B0" w:rsidP="008D6B0D">
            <w:pPr>
              <w:spacing w:after="0" w:line="240" w:lineRule="auto"/>
              <w:rPr>
                <w:rFonts w:ascii="Times New Roman" w:hAnsi="Times New Roman" w:cs="Times New Roman"/>
                <w:sz w:val="20"/>
                <w:szCs w:val="20"/>
              </w:rPr>
            </w:pPr>
          </w:p>
        </w:tc>
        <w:tc>
          <w:tcPr>
            <w:tcW w:w="1277" w:type="dxa"/>
            <w:tcBorders>
              <w:left w:val="single" w:sz="4" w:space="0" w:color="auto"/>
              <w:bottom w:val="single" w:sz="4" w:space="0" w:color="auto"/>
              <w:right w:val="single" w:sz="4" w:space="0" w:color="auto"/>
            </w:tcBorders>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 год</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w:t>
            </w:r>
            <w:r w:rsidRPr="008D6B0D">
              <w:rPr>
                <w:rFonts w:ascii="Times New Roman" w:hAnsi="Times New Roman" w:cs="Times New Roman"/>
                <w:sz w:val="20"/>
                <w:szCs w:val="20"/>
              </w:rPr>
              <w:t>очередь</w:t>
            </w:r>
          </w:p>
          <w:p w:rsidR="002862B0" w:rsidRPr="008D6B0D" w:rsidRDefault="002862B0"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w:t>
            </w:r>
          </w:p>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 xml:space="preserve">срок </w:t>
            </w: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tcPr>
          <w:p w:rsidR="002862B0" w:rsidRPr="008D6B0D" w:rsidRDefault="002862B0" w:rsidP="008D6B0D">
            <w:pPr>
              <w:spacing w:after="0" w:line="240" w:lineRule="auto"/>
              <w:rPr>
                <w:rFonts w:ascii="Times New Roman" w:hAnsi="Times New Roman" w:cs="Times New Roman"/>
                <w:b/>
                <w:sz w:val="20"/>
                <w:szCs w:val="20"/>
              </w:rPr>
            </w:pPr>
            <w:bookmarkStart w:id="0" w:name="_Hlk307829046"/>
            <w:r w:rsidRPr="008D6B0D">
              <w:rPr>
                <w:rFonts w:ascii="Times New Roman" w:hAnsi="Times New Roman" w:cs="Times New Roman"/>
                <w:b/>
                <w:sz w:val="20"/>
                <w:szCs w:val="20"/>
              </w:rPr>
              <w:t>Хор-Тагнинское сельское поселение</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w:t>
            </w:r>
          </w:p>
        </w:tc>
      </w:tr>
      <w:bookmarkEnd w:id="0"/>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tcPr>
          <w:p w:rsidR="002862B0" w:rsidRPr="008D6B0D" w:rsidRDefault="002862B0" w:rsidP="008D6B0D">
            <w:pPr>
              <w:spacing w:after="0" w:line="240" w:lineRule="auto"/>
              <w:rPr>
                <w:rFonts w:ascii="Times New Roman" w:hAnsi="Times New Roman" w:cs="Times New Roman"/>
                <w:b/>
                <w:bCs/>
                <w:sz w:val="20"/>
                <w:szCs w:val="20"/>
              </w:rPr>
            </w:pPr>
            <w:r w:rsidRPr="008D6B0D">
              <w:rPr>
                <w:rFonts w:ascii="Times New Roman" w:hAnsi="Times New Roman" w:cs="Times New Roman"/>
                <w:b/>
                <w:sz w:val="20"/>
                <w:szCs w:val="20"/>
              </w:rPr>
              <w:t>с. Хор-Тагна</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0,66</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0,65</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0,7</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0,07</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0,11</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прочие</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0,01</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w:t>
            </w: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bCs/>
          <w:sz w:val="20"/>
          <w:szCs w:val="20"/>
          <w:lang w:eastAsia="ru-RU"/>
        </w:rPr>
        <w:t xml:space="preserve">Демографическая ситуация </w:t>
      </w:r>
      <w:r w:rsidRPr="008D6B0D">
        <w:rPr>
          <w:rFonts w:ascii="Times New Roman" w:eastAsia="Times New Roman" w:hAnsi="Times New Roman" w:cs="Times New Roman"/>
          <w:sz w:val="20"/>
          <w:szCs w:val="20"/>
          <w:lang w:eastAsia="ru-RU"/>
        </w:rPr>
        <w:t> </w:t>
      </w:r>
    </w:p>
    <w:tbl>
      <w:tblPr>
        <w:tblW w:w="86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5"/>
        <w:gridCol w:w="1110"/>
        <w:gridCol w:w="990"/>
        <w:gridCol w:w="990"/>
        <w:gridCol w:w="990"/>
        <w:gridCol w:w="1140"/>
      </w:tblGrid>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2012г.</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2013г.</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2014г.</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2015г.</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2016г.</w:t>
            </w: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lastRenderedPageBreak/>
              <w:t>Старше трудоспособного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190</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197</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202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223</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Из них старше 75 лет</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72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70</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67</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59</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Вышли на пенсию</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15</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13</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трудоспособного возраста </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779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812</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151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161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175</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190</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Дошкольного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138</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127</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134</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148</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Число родившихся</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Число умерших</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11</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Естественный прирост</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 </w:t>
            </w:r>
            <w:r w:rsidR="002862B0" w:rsidRPr="008D6B0D">
              <w:rPr>
                <w:rFonts w:ascii="Times New Roman" w:eastAsia="Times New Roman" w:hAnsi="Times New Roman" w:cs="Times New Roman"/>
                <w:bCs/>
                <w:sz w:val="20"/>
                <w:szCs w:val="20"/>
                <w:lang w:eastAsia="ru-RU"/>
              </w:rPr>
              <w:t>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 </w:t>
            </w:r>
            <w:r w:rsidR="002862B0" w:rsidRPr="008D6B0D">
              <w:rPr>
                <w:rFonts w:ascii="Times New Roman" w:eastAsia="Times New Roman" w:hAnsi="Times New Roman" w:cs="Times New Roman"/>
                <w:bCs/>
                <w:sz w:val="20"/>
                <w:szCs w:val="20"/>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w:t>
            </w:r>
            <w:r w:rsidR="00742879" w:rsidRPr="008D6B0D">
              <w:rPr>
                <w:rFonts w:ascii="Times New Roman" w:eastAsia="Times New Roman" w:hAnsi="Times New Roman" w:cs="Times New Roman"/>
                <w:bCs/>
                <w:sz w:val="20"/>
                <w:szCs w:val="20"/>
                <w:lang w:eastAsia="ru-RU"/>
              </w:rPr>
              <w:t>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Основным приоритетным направлением социально-экономического развития в сельском поселении на 201</w:t>
      </w:r>
      <w:r w:rsidR="002862B0" w:rsidRPr="008D6B0D">
        <w:rPr>
          <w:rFonts w:ascii="Times New Roman" w:eastAsia="Times New Roman" w:hAnsi="Times New Roman" w:cs="Times New Roman"/>
          <w:sz w:val="20"/>
          <w:szCs w:val="20"/>
          <w:lang w:eastAsia="ru-RU"/>
        </w:rPr>
        <w:t>6</w:t>
      </w:r>
      <w:r w:rsidRPr="008D6B0D">
        <w:rPr>
          <w:rFonts w:ascii="Times New Roman" w:eastAsia="Times New Roman" w:hAnsi="Times New Roman" w:cs="Times New Roman"/>
          <w:sz w:val="20"/>
          <w:szCs w:val="20"/>
          <w:lang w:eastAsia="ru-RU"/>
        </w:rPr>
        <w:t xml:space="preserve"> год и на период до 20</w:t>
      </w:r>
      <w:r w:rsidR="002862B0" w:rsidRPr="008D6B0D">
        <w:rPr>
          <w:rFonts w:ascii="Times New Roman" w:eastAsia="Times New Roman" w:hAnsi="Times New Roman" w:cs="Times New Roman"/>
          <w:sz w:val="20"/>
          <w:szCs w:val="20"/>
          <w:lang w:eastAsia="ru-RU"/>
        </w:rPr>
        <w:t>20</w:t>
      </w:r>
      <w:r w:rsidRPr="008D6B0D">
        <w:rPr>
          <w:rFonts w:ascii="Times New Roman" w:eastAsia="Times New Roman" w:hAnsi="Times New Roman" w:cs="Times New Roman"/>
          <w:sz w:val="20"/>
          <w:szCs w:val="20"/>
          <w:lang w:eastAsia="ru-RU"/>
        </w:rPr>
        <w:t xml:space="preserve"> года является обеспечение темпов экономического роста, повышение уровня и качества жизни населения, формирование благоприятных условий жизнедеятельности.</w:t>
      </w:r>
    </w:p>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Развитие территории сельского поселения до 20</w:t>
      </w:r>
      <w:r w:rsidR="00BF6366" w:rsidRPr="008D6B0D">
        <w:rPr>
          <w:rFonts w:ascii="Times New Roman" w:eastAsia="Times New Roman" w:hAnsi="Times New Roman" w:cs="Times New Roman"/>
          <w:color w:val="FF0000"/>
          <w:sz w:val="20"/>
          <w:szCs w:val="20"/>
          <w:lang w:eastAsia="ru-RU"/>
        </w:rPr>
        <w:t>20</w:t>
      </w:r>
      <w:r w:rsidRPr="008D6B0D">
        <w:rPr>
          <w:rFonts w:ascii="Times New Roman" w:eastAsia="Times New Roman" w:hAnsi="Times New Roman" w:cs="Times New Roman"/>
          <w:color w:val="FF0000"/>
          <w:sz w:val="20"/>
          <w:szCs w:val="20"/>
          <w:lang w:eastAsia="ru-RU"/>
        </w:rPr>
        <w:t xml:space="preserve"> года предусматривается за счет развития растениеводства и животноводства в   КФХ и увеличение КФХ в поселении и в развитии подсобных хозяйств.</w:t>
      </w:r>
    </w:p>
    <w:p w:rsidR="00705936" w:rsidRPr="008D6B0D" w:rsidRDefault="00705936" w:rsidP="008D6B0D">
      <w:pPr>
        <w:spacing w:after="0" w:line="240" w:lineRule="auto"/>
        <w:ind w:firstLine="448"/>
        <w:jc w:val="center"/>
        <w:rPr>
          <w:rFonts w:ascii="Times New Roman" w:eastAsia="Times New Roman" w:hAnsi="Times New Roman" w:cs="Times New Roman"/>
          <w:b/>
          <w:i/>
          <w:sz w:val="20"/>
          <w:szCs w:val="20"/>
          <w:lang w:eastAsia="ru-RU"/>
        </w:rPr>
      </w:pPr>
    </w:p>
    <w:p w:rsidR="00742879" w:rsidRPr="008D6B0D" w:rsidRDefault="00742879" w:rsidP="008D6B0D">
      <w:pPr>
        <w:spacing w:after="0" w:line="240" w:lineRule="auto"/>
        <w:ind w:firstLine="448"/>
        <w:jc w:val="center"/>
        <w:rPr>
          <w:rFonts w:ascii="Times New Roman" w:eastAsia="Times New Roman" w:hAnsi="Times New Roman" w:cs="Times New Roman"/>
          <w:b/>
          <w:i/>
          <w:sz w:val="20"/>
          <w:szCs w:val="20"/>
          <w:lang w:eastAsia="ru-RU"/>
        </w:rPr>
      </w:pPr>
      <w:r w:rsidRPr="008D6B0D">
        <w:rPr>
          <w:rFonts w:ascii="Times New Roman" w:eastAsia="Times New Roman" w:hAnsi="Times New Roman" w:cs="Times New Roman"/>
          <w:b/>
          <w:i/>
          <w:sz w:val="20"/>
          <w:szCs w:val="20"/>
          <w:lang w:val="en-US" w:eastAsia="ru-RU"/>
        </w:rPr>
        <w:t>III</w:t>
      </w:r>
      <w:r w:rsidRPr="008D6B0D">
        <w:rPr>
          <w:rFonts w:ascii="Times New Roman" w:eastAsia="Times New Roman" w:hAnsi="Times New Roman" w:cs="Times New Roman"/>
          <w:b/>
          <w:i/>
          <w:sz w:val="20"/>
          <w:szCs w:val="20"/>
          <w:lang w:eastAsia="ru-RU"/>
        </w:rPr>
        <w:t xml:space="preserve"> .Существующие территории и объекты.</w:t>
      </w:r>
    </w:p>
    <w:p w:rsidR="00AC1EBC" w:rsidRPr="008D6B0D" w:rsidRDefault="00AC1EBC"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Территория Хор-Тагнинского сельского поселения в границах муниципального образования, установленных в соответствии с законом Иркутской области от 02.12.2004 г. № 75-оз «О статусе и границах муниципальных образований Заларинского района Иркутской области», составляет 296 182,8 га. Площадь застроенных территорий –        349,9 га, или 0,1% всех земель поселения. Ландшафтно-рекреационные территории занимают 99,7% площади, земли сельскохозяйственного назначения – 0,2% всей территории поселения.</w:t>
      </w:r>
    </w:p>
    <w:p w:rsidR="00AC1EBC" w:rsidRPr="008D6B0D" w:rsidRDefault="00AC1EBC"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 xml:space="preserve">Территория </w:t>
      </w:r>
      <w:r w:rsidRPr="008D6B0D">
        <w:rPr>
          <w:rFonts w:ascii="Times New Roman" w:hAnsi="Times New Roman" w:cs="Times New Roman"/>
          <w:b/>
          <w:sz w:val="20"/>
          <w:szCs w:val="20"/>
        </w:rPr>
        <w:t>с. Хор-Тагна</w:t>
      </w:r>
      <w:r w:rsidRPr="008D6B0D">
        <w:rPr>
          <w:rFonts w:ascii="Times New Roman" w:hAnsi="Times New Roman" w:cs="Times New Roman"/>
          <w:sz w:val="20"/>
          <w:szCs w:val="20"/>
        </w:rPr>
        <w:t xml:space="preserve"> в существующих границах составляет 236,0 га. В настоящее время застроенная территория занимает 152,2 га, или 64,5% всех земель в границах села. Площадь жилой зоны составляет 147,5 га, или 96,9% застройки. Ее подавляющая часть представлена индивидуальной усадебной застройкой (146,2 га); еще 1,3 га занимают участки, используемые для садоводства и огородничества. Учреждения общественно-деловой зоны (в основном, объекты обслуживания поселенного значения) размещаются на площади 3,9 га, производственные участки составляют 0,9 га. На ландшафтно-рекреационную зону (главным образом, участки природных ландшафтов) приходится 81,9 га, из них спортивные сооружения составляют 0,2 га. Небольшие участки занимают специальные территории (1,9 га). </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Участок </w:t>
      </w:r>
      <w:r w:rsidRPr="008D6B0D">
        <w:rPr>
          <w:rFonts w:ascii="Times New Roman" w:hAnsi="Times New Roman" w:cs="Times New Roman"/>
          <w:b/>
          <w:sz w:val="20"/>
          <w:szCs w:val="20"/>
        </w:rPr>
        <w:t xml:space="preserve">Бахвалово </w:t>
      </w:r>
      <w:r w:rsidRPr="008D6B0D">
        <w:rPr>
          <w:rFonts w:ascii="Times New Roman" w:hAnsi="Times New Roman" w:cs="Times New Roman"/>
          <w:sz w:val="20"/>
          <w:szCs w:val="20"/>
        </w:rPr>
        <w:t xml:space="preserve">в настоящее время размещается на 42,8 га. На территории населенного пункта застройка представлена жилой зоной, сформированной индивидуальной усадебной застройкой (2,1 га), на ландшафтно-рекреационные природные территории приходится 40,7 га. </w:t>
      </w:r>
    </w:p>
    <w:p w:rsidR="00AC1EBC" w:rsidRPr="008D6B0D" w:rsidRDefault="00AC1EBC"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 xml:space="preserve">Площадь </w:t>
      </w:r>
      <w:r w:rsidRPr="008D6B0D">
        <w:rPr>
          <w:rFonts w:ascii="Times New Roman" w:hAnsi="Times New Roman" w:cs="Times New Roman"/>
          <w:b/>
          <w:sz w:val="20"/>
          <w:szCs w:val="20"/>
        </w:rPr>
        <w:t>уч. Дагник</w:t>
      </w:r>
      <w:r w:rsidRPr="008D6B0D">
        <w:rPr>
          <w:rFonts w:ascii="Times New Roman" w:hAnsi="Times New Roman" w:cs="Times New Roman"/>
          <w:sz w:val="20"/>
          <w:szCs w:val="20"/>
        </w:rPr>
        <w:t xml:space="preserve"> составляет 117,5 га. Застроенная территория так же представляет из себя жилую зону – усадебную застройку (40,9 га), садово-огородные участки (8,5 га) и пустующие территории (0,2 га), всего 49,6 га, или 42,2% земель населенного пункта. Ландшафтно-рекреационные территории занимают 61,2 га, земли сельскохозяйственного использования – 5,7 га, зона специального назначения – 1,0 га.</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Деревня </w:t>
      </w:r>
      <w:r w:rsidRPr="008D6B0D">
        <w:rPr>
          <w:rFonts w:ascii="Times New Roman" w:hAnsi="Times New Roman" w:cs="Times New Roman"/>
          <w:b/>
          <w:sz w:val="20"/>
          <w:szCs w:val="20"/>
        </w:rPr>
        <w:t>Окинские Сачки</w:t>
      </w:r>
      <w:r w:rsidRPr="008D6B0D">
        <w:rPr>
          <w:rFonts w:ascii="Times New Roman" w:hAnsi="Times New Roman" w:cs="Times New Roman"/>
          <w:sz w:val="20"/>
          <w:szCs w:val="20"/>
        </w:rPr>
        <w:t xml:space="preserve"> в настоящее время не имеет постоянного населения. Ее площадь современных границах составляет 27,0 га. Застроенная территория, относящаяся к жилой зоне, составляет 1,5 га, или 5,6% всей территории населенного пункта. На ландшафтно-рекреационные территории приходится 16,2 га (60% территории деревни), земли сельскохозяйственного использования занимают 9,3 га.</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Участок </w:t>
      </w:r>
      <w:r w:rsidRPr="008D6B0D">
        <w:rPr>
          <w:rFonts w:ascii="Times New Roman" w:hAnsi="Times New Roman" w:cs="Times New Roman"/>
          <w:b/>
          <w:sz w:val="20"/>
          <w:szCs w:val="20"/>
        </w:rPr>
        <w:t xml:space="preserve">Правый Сарам </w:t>
      </w:r>
      <w:r w:rsidRPr="008D6B0D">
        <w:rPr>
          <w:rFonts w:ascii="Times New Roman" w:hAnsi="Times New Roman" w:cs="Times New Roman"/>
          <w:sz w:val="20"/>
          <w:szCs w:val="20"/>
        </w:rPr>
        <w:t xml:space="preserve">в границах населенного пункта занимает 71,5 га. Он так же не имеет постоянного населения, площадь застройки (жилая зона) составляет всего    0,3 га. Остальная территория приходится на природные ландшафты (71,0 га) и кладбище (0,2 га). </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Территория </w:t>
      </w:r>
      <w:r w:rsidRPr="008D6B0D">
        <w:rPr>
          <w:rFonts w:ascii="Times New Roman" w:hAnsi="Times New Roman" w:cs="Times New Roman"/>
          <w:b/>
          <w:sz w:val="20"/>
          <w:szCs w:val="20"/>
        </w:rPr>
        <w:t>уч. Пихтинский</w:t>
      </w:r>
      <w:r w:rsidRPr="008D6B0D">
        <w:rPr>
          <w:rFonts w:ascii="Times New Roman" w:hAnsi="Times New Roman" w:cs="Times New Roman"/>
          <w:sz w:val="20"/>
          <w:szCs w:val="20"/>
        </w:rPr>
        <w:t xml:space="preserve"> в существующих границах составляет 86,5 га, из них застроено 42,4 га (49%), ландшафтно-рекреационные территории занимают 43,1 га (49,8% площади населенного пункта). Жилая зона представлена усадебной застройкой, ее площадь составляет 40,9 га или 96,5% застроенных территорий; объекты обслуживания занимают 0,1 га, производственные объекты – 1,4 га, специальные территории – 1,0 га. </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Площадь </w:t>
      </w:r>
      <w:r w:rsidRPr="008D6B0D">
        <w:rPr>
          <w:rFonts w:ascii="Times New Roman" w:hAnsi="Times New Roman" w:cs="Times New Roman"/>
          <w:b/>
          <w:sz w:val="20"/>
          <w:szCs w:val="20"/>
        </w:rPr>
        <w:t>уч. Среднепихтинский</w:t>
      </w:r>
      <w:r w:rsidRPr="008D6B0D">
        <w:rPr>
          <w:rFonts w:ascii="Times New Roman" w:hAnsi="Times New Roman" w:cs="Times New Roman"/>
          <w:sz w:val="20"/>
          <w:szCs w:val="20"/>
        </w:rPr>
        <w:t xml:space="preserve"> в границах населенного пункта занимает 111,8 га. Территория застройки, сформированная индивидуальной усадебной застройкой, составляет 46,1 га, или 41,2% всей площади. Остальные территории (65,7 га) представлены естественными ландшафтами. </w:t>
      </w:r>
    </w:p>
    <w:p w:rsidR="00374675" w:rsidRPr="008D6B0D" w:rsidRDefault="00374675" w:rsidP="008D6B0D">
      <w:pPr>
        <w:spacing w:after="0" w:line="240" w:lineRule="auto"/>
        <w:ind w:firstLine="709"/>
        <w:rPr>
          <w:rFonts w:ascii="Times New Roman" w:hAnsi="Times New Roman" w:cs="Times New Roman"/>
          <w:bCs/>
          <w:iCs/>
          <w:sz w:val="20"/>
          <w:szCs w:val="20"/>
        </w:rPr>
      </w:pPr>
      <w:r w:rsidRPr="008D6B0D">
        <w:rPr>
          <w:rFonts w:ascii="Times New Roman" w:hAnsi="Times New Roman" w:cs="Times New Roman"/>
          <w:bCs/>
          <w:iCs/>
          <w:sz w:val="20"/>
          <w:szCs w:val="20"/>
        </w:rPr>
        <w:t xml:space="preserve">В настоящее время на рассматриваемой территории Хор-Тагнинского сельского поселения размещается 2 объекта производственного и сельскохозяйственного назначения, и 5 объектов специального коммунального назначения. </w:t>
      </w:r>
    </w:p>
    <w:p w:rsidR="00374675" w:rsidRPr="008D6B0D" w:rsidRDefault="00374675" w:rsidP="008D6B0D">
      <w:pPr>
        <w:spacing w:after="0" w:line="240" w:lineRule="auto"/>
        <w:ind w:firstLine="709"/>
        <w:rPr>
          <w:rFonts w:ascii="Times New Roman" w:hAnsi="Times New Roman" w:cs="Times New Roman"/>
          <w:bCs/>
          <w:iCs/>
          <w:sz w:val="20"/>
          <w:szCs w:val="20"/>
        </w:rPr>
      </w:pPr>
      <w:r w:rsidRPr="008D6B0D">
        <w:rPr>
          <w:rFonts w:ascii="Times New Roman" w:hAnsi="Times New Roman" w:cs="Times New Roman"/>
          <w:bCs/>
          <w:iCs/>
          <w:sz w:val="20"/>
          <w:szCs w:val="20"/>
        </w:rPr>
        <w:t>На юго-западной окраине уч. Пихтинский расположена пилорама ИП Зелент.</w:t>
      </w:r>
    </w:p>
    <w:p w:rsidR="00374675" w:rsidRPr="008D6B0D" w:rsidRDefault="00374675" w:rsidP="008D6B0D">
      <w:pPr>
        <w:spacing w:after="0" w:line="240" w:lineRule="auto"/>
        <w:ind w:firstLine="709"/>
        <w:rPr>
          <w:rFonts w:ascii="Times New Roman" w:hAnsi="Times New Roman" w:cs="Times New Roman"/>
          <w:bCs/>
          <w:iCs/>
          <w:sz w:val="20"/>
          <w:szCs w:val="20"/>
        </w:rPr>
      </w:pPr>
      <w:r w:rsidRPr="008D6B0D">
        <w:rPr>
          <w:rFonts w:ascii="Times New Roman" w:hAnsi="Times New Roman" w:cs="Times New Roman"/>
          <w:bCs/>
          <w:iCs/>
          <w:sz w:val="20"/>
          <w:szCs w:val="20"/>
        </w:rPr>
        <w:t>На уч. Среднепихтинский расположено КФХ Людвиг.</w:t>
      </w:r>
    </w:p>
    <w:p w:rsidR="00374675" w:rsidRPr="008D6B0D" w:rsidRDefault="00374675"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Cs/>
          <w:iCs/>
          <w:sz w:val="20"/>
          <w:szCs w:val="20"/>
        </w:rPr>
        <w:t xml:space="preserve">Перечень предприятий с их краткой характеристикой приведён в таблице </w:t>
      </w:r>
      <w:r w:rsidR="00AC1EBC" w:rsidRPr="008D6B0D">
        <w:rPr>
          <w:rFonts w:ascii="Times New Roman" w:hAnsi="Times New Roman" w:cs="Times New Roman"/>
          <w:bCs/>
          <w:iCs/>
          <w:sz w:val="20"/>
          <w:szCs w:val="20"/>
        </w:rPr>
        <w:t>13</w:t>
      </w:r>
      <w:r w:rsidRPr="008D6B0D">
        <w:rPr>
          <w:rFonts w:ascii="Times New Roman" w:hAnsi="Times New Roman" w:cs="Times New Roman"/>
          <w:bCs/>
          <w:iCs/>
          <w:sz w:val="20"/>
          <w:szCs w:val="20"/>
        </w:rPr>
        <w:t>.</w:t>
      </w:r>
    </w:p>
    <w:p w:rsidR="00374675" w:rsidRPr="008D6B0D" w:rsidRDefault="00374675"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13 - Перечень предприятий с их краткой характеристикой.</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24"/>
        <w:gridCol w:w="2034"/>
        <w:gridCol w:w="1646"/>
        <w:gridCol w:w="1227"/>
      </w:tblGrid>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п/п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Наименование</w:t>
            </w:r>
          </w:p>
        </w:tc>
        <w:tc>
          <w:tcPr>
            <w:tcW w:w="2034"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Профиль</w:t>
            </w:r>
          </w:p>
        </w:tc>
        <w:tc>
          <w:tcPr>
            <w:tcW w:w="1646"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Пощадь</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территор.</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га</w:t>
            </w:r>
          </w:p>
        </w:tc>
        <w:tc>
          <w:tcPr>
            <w:tcW w:w="122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СЗЗ</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(нормат.)</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hideMark/>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Хор-Тагнинское сельское поселение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hideMark/>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с. Хор-Тагна</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7B4435">
        <w:trPr>
          <w:trHeight w:val="532"/>
        </w:trPr>
        <w:tc>
          <w:tcPr>
            <w:tcW w:w="81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11.</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Свалка</w:t>
            </w:r>
          </w:p>
        </w:tc>
        <w:tc>
          <w:tcPr>
            <w:tcW w:w="203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jc w:val="center"/>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Саночистка</w:t>
            </w:r>
          </w:p>
        </w:tc>
        <w:tc>
          <w:tcPr>
            <w:tcW w:w="1646"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jc w:val="center"/>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jc w:val="center"/>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300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2.</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7B443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 xml:space="preserve">            </w:t>
            </w:r>
            <w:r w:rsidR="00374675"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Уч.Пихтинский</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ИП Зелент (пилорама)</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Деревообработка</w:t>
            </w: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2,5</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2.</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Уч.Среднепихтинский</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КФХ Людвиг</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Животноводство</w:t>
            </w: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300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Уч.Дагник</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 Таёжный</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bl>
    <w:p w:rsidR="00374675" w:rsidRPr="008D6B0D" w:rsidRDefault="00374675" w:rsidP="008D6B0D">
      <w:pPr>
        <w:spacing w:after="0" w:line="240" w:lineRule="auto"/>
        <w:ind w:firstLine="448"/>
        <w:rPr>
          <w:rFonts w:ascii="Times New Roman" w:hAnsi="Times New Roman" w:cs="Times New Roman"/>
          <w:b/>
          <w:i/>
          <w:sz w:val="20"/>
          <w:szCs w:val="20"/>
        </w:rPr>
      </w:pPr>
    </w:p>
    <w:p w:rsidR="00364B83" w:rsidRPr="008D6B0D" w:rsidRDefault="00364B83" w:rsidP="008D6B0D">
      <w:pPr>
        <w:spacing w:after="0" w:line="240" w:lineRule="auto"/>
        <w:ind w:firstLine="709"/>
        <w:rPr>
          <w:rFonts w:ascii="Times New Roman" w:hAnsi="Times New Roman" w:cs="Times New Roman"/>
          <w:sz w:val="20"/>
          <w:szCs w:val="20"/>
        </w:rPr>
      </w:pPr>
    </w:p>
    <w:p w:rsidR="00742879" w:rsidRPr="008D6B0D" w:rsidRDefault="00742879" w:rsidP="008D6B0D">
      <w:pPr>
        <w:spacing w:after="0" w:line="240" w:lineRule="auto"/>
        <w:ind w:firstLine="448"/>
        <w:jc w:val="center"/>
        <w:rPr>
          <w:rFonts w:ascii="Times New Roman" w:eastAsia="Times New Roman" w:hAnsi="Times New Roman" w:cs="Times New Roman"/>
          <w:b/>
          <w:bCs/>
          <w:i/>
          <w:sz w:val="20"/>
          <w:szCs w:val="20"/>
        </w:rPr>
      </w:pPr>
      <w:bookmarkStart w:id="1" w:name="OLE_LINK8"/>
      <w:bookmarkStart w:id="2" w:name="OLE_LINK24"/>
      <w:r w:rsidRPr="008D6B0D">
        <w:rPr>
          <w:rFonts w:ascii="Times New Roman" w:eastAsia="Times New Roman" w:hAnsi="Times New Roman" w:cs="Times New Roman"/>
          <w:b/>
          <w:i/>
          <w:sz w:val="20"/>
          <w:szCs w:val="20"/>
          <w:lang w:val="en-US" w:eastAsia="ru-RU"/>
        </w:rPr>
        <w:t>IV</w:t>
      </w:r>
      <w:r w:rsidRPr="008D6B0D">
        <w:rPr>
          <w:rFonts w:ascii="Times New Roman" w:eastAsia="Times New Roman" w:hAnsi="Times New Roman" w:cs="Times New Roman"/>
          <w:b/>
          <w:i/>
          <w:sz w:val="20"/>
          <w:szCs w:val="20"/>
          <w:lang w:eastAsia="ru-RU"/>
        </w:rPr>
        <w:t>.</w:t>
      </w:r>
      <w:r w:rsidRPr="008D6B0D">
        <w:rPr>
          <w:rFonts w:ascii="Times New Roman" w:eastAsia="Times New Roman" w:hAnsi="Times New Roman" w:cs="Times New Roman"/>
          <w:b/>
          <w:bCs/>
          <w:i/>
          <w:sz w:val="20"/>
          <w:szCs w:val="20"/>
        </w:rPr>
        <w:t xml:space="preserve">Улично-дорожная сеть </w:t>
      </w:r>
    </w:p>
    <w:bookmarkEnd w:id="1"/>
    <w:bookmarkEnd w:id="2"/>
    <w:p w:rsidR="00374675" w:rsidRPr="008D6B0D" w:rsidRDefault="00374675"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1.Существующее положение</w:t>
      </w:r>
    </w:p>
    <w:p w:rsidR="00AC1EBC" w:rsidRPr="008D6B0D" w:rsidRDefault="00AC1EB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В состав территории Хор-Тагнинского муниципального образования входят земли следующих населенных пунктов – д. Окинские Сачки, с. Хор-Тагна, уч. Бахвалово,            уч. Дагник, уч. Пихтинский, уч. Правый Сарам, уч. Среднепихтинский,  уч. Таежный,         уч. Шарагул - Сачки.</w:t>
      </w:r>
    </w:p>
    <w:p w:rsidR="00AC1EBC" w:rsidRPr="008D6B0D" w:rsidRDefault="00AC1EB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Существующая улично-дорожная сеть  села  Хор-Тагна представлена главной ул. Хорская, являющаяся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w:t>
      </w:r>
    </w:p>
    <w:p w:rsidR="00AC1EBC" w:rsidRPr="008D6B0D" w:rsidRDefault="00AC1EB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Улично-дорожная сеть с. Хор-Тагна имеет преимущественно смешанную структуру.</w:t>
      </w:r>
    </w:p>
    <w:p w:rsidR="00AC1EBC" w:rsidRPr="008D6B0D" w:rsidRDefault="00AC1EBC" w:rsidP="008D6B0D">
      <w:pPr>
        <w:tabs>
          <w:tab w:val="center" w:pos="5037"/>
          <w:tab w:val="right" w:pos="9715"/>
        </w:tabs>
        <w:spacing w:after="0" w:line="240" w:lineRule="auto"/>
        <w:ind w:firstLine="709"/>
        <w:rPr>
          <w:rFonts w:ascii="Times New Roman" w:hAnsi="Times New Roman" w:cs="Times New Roman"/>
          <w:sz w:val="20"/>
          <w:szCs w:val="20"/>
        </w:rPr>
      </w:pPr>
    </w:p>
    <w:p w:rsidR="00374675" w:rsidRPr="008D6B0D" w:rsidRDefault="00374675" w:rsidP="008D6B0D">
      <w:pPr>
        <w:pStyle w:val="a6"/>
        <w:spacing w:before="0" w:beforeAutospacing="0" w:after="0" w:afterAutospacing="0"/>
        <w:ind w:firstLine="709"/>
        <w:jc w:val="center"/>
        <w:rPr>
          <w:b/>
          <w:i/>
          <w:sz w:val="20"/>
          <w:szCs w:val="20"/>
        </w:rPr>
      </w:pPr>
      <w:r w:rsidRPr="008D6B0D">
        <w:rPr>
          <w:b/>
          <w:i/>
          <w:sz w:val="20"/>
          <w:szCs w:val="20"/>
        </w:rPr>
        <w:t>Автомобильный транспорт</w:t>
      </w:r>
    </w:p>
    <w:p w:rsidR="00AC1EBC" w:rsidRPr="008D6B0D" w:rsidRDefault="00AC1EBC" w:rsidP="008D6B0D">
      <w:pPr>
        <w:pStyle w:val="a6"/>
        <w:spacing w:before="0" w:beforeAutospacing="0" w:after="0" w:afterAutospacing="0"/>
        <w:ind w:firstLine="709"/>
        <w:jc w:val="center"/>
        <w:rPr>
          <w:b/>
          <w:i/>
          <w:sz w:val="20"/>
          <w:szCs w:val="20"/>
        </w:rPr>
      </w:pPr>
    </w:p>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Через Хор-Тагнинское  муниципальное образование  проходит дорога местного значения  «Тыреть - Тагна - Хор-Тагна»   протяженность составляет 20,9 км. </w:t>
      </w:r>
    </w:p>
    <w:p w:rsidR="00374675" w:rsidRPr="008D6B0D" w:rsidRDefault="00374675" w:rsidP="008D6B0D">
      <w:pPr>
        <w:widowControl w:val="0"/>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Основные характеристики автодорог общего пользования Хор-Тагнинского муниципального образования приводятся в таблице </w:t>
      </w:r>
      <w:r w:rsidR="00AC1EBC" w:rsidRPr="008D6B0D">
        <w:rPr>
          <w:rFonts w:ascii="Times New Roman" w:hAnsi="Times New Roman" w:cs="Times New Roman"/>
          <w:sz w:val="20"/>
          <w:szCs w:val="20"/>
        </w:rPr>
        <w:t>14</w:t>
      </w:r>
      <w:r w:rsidRPr="008D6B0D">
        <w:rPr>
          <w:rFonts w:ascii="Times New Roman" w:hAnsi="Times New Roman" w:cs="Times New Roman"/>
          <w:sz w:val="20"/>
          <w:szCs w:val="20"/>
        </w:rPr>
        <w:t>.</w:t>
      </w:r>
    </w:p>
    <w:p w:rsidR="00374675" w:rsidRPr="008D6B0D" w:rsidRDefault="00374675"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14 - Характеристики автомобильных дорог общего пользования</w:t>
      </w:r>
    </w:p>
    <w:p w:rsidR="00374675" w:rsidRPr="008D6B0D" w:rsidRDefault="00374675" w:rsidP="008D6B0D">
      <w:pPr>
        <w:spacing w:after="0" w:line="240" w:lineRule="auto"/>
        <w:ind w:firstLine="709"/>
        <w:rPr>
          <w:rFonts w:ascii="Times New Roman" w:hAnsi="Times New Roman" w:cs="Times New Roman"/>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08"/>
        <w:gridCol w:w="2311"/>
        <w:gridCol w:w="851"/>
        <w:gridCol w:w="992"/>
        <w:gridCol w:w="709"/>
        <w:gridCol w:w="850"/>
        <w:gridCol w:w="567"/>
        <w:gridCol w:w="1559"/>
      </w:tblGrid>
      <w:tr w:rsidR="00374675" w:rsidRPr="008D6B0D" w:rsidTr="00525BDA">
        <w:tc>
          <w:tcPr>
            <w:tcW w:w="1908" w:type="dxa"/>
            <w:vMerge w:val="restart"/>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Наименование автодорог</w:t>
            </w:r>
          </w:p>
        </w:tc>
        <w:tc>
          <w:tcPr>
            <w:tcW w:w="2311" w:type="dxa"/>
            <w:vMerge w:val="restart"/>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Местоположение</w:t>
            </w:r>
          </w:p>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(адрес)</w:t>
            </w:r>
          </w:p>
        </w:tc>
        <w:tc>
          <w:tcPr>
            <w:tcW w:w="851" w:type="dxa"/>
            <w:vMerge w:val="restart"/>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Категория</w:t>
            </w:r>
          </w:p>
        </w:tc>
        <w:tc>
          <w:tcPr>
            <w:tcW w:w="4677" w:type="dxa"/>
            <w:gridSpan w:val="5"/>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Характеристики автодорог</w:t>
            </w:r>
          </w:p>
        </w:tc>
      </w:tr>
      <w:tr w:rsidR="00374675" w:rsidRPr="008D6B0D" w:rsidTr="00525BDA">
        <w:trPr>
          <w:cantSplit/>
          <w:trHeight w:val="2368"/>
        </w:trPr>
        <w:tc>
          <w:tcPr>
            <w:tcW w:w="1908" w:type="dxa"/>
            <w:vMerge/>
            <w:tcBorders>
              <w:bottom w:val="single" w:sz="12" w:space="0" w:color="auto"/>
            </w:tcBorders>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2311" w:type="dxa"/>
            <w:vMerge/>
            <w:tcBorders>
              <w:bottom w:val="single" w:sz="12" w:space="0" w:color="auto"/>
            </w:tcBorders>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851" w:type="dxa"/>
            <w:vMerge/>
            <w:tcBorders>
              <w:bottom w:val="single" w:sz="12" w:space="0" w:color="auto"/>
            </w:tcBorders>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992"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Протяженность км (в границах муниципального образования)</w:t>
            </w:r>
          </w:p>
        </w:tc>
        <w:tc>
          <w:tcPr>
            <w:tcW w:w="709"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ширина дороги м</w:t>
            </w:r>
          </w:p>
          <w:p w:rsidR="00374675" w:rsidRPr="008D6B0D" w:rsidRDefault="00374675" w:rsidP="008D6B0D">
            <w:pPr>
              <w:spacing w:after="0" w:line="240" w:lineRule="auto"/>
              <w:jc w:val="center"/>
              <w:rPr>
                <w:rFonts w:ascii="Times New Roman" w:hAnsi="Times New Roman" w:cs="Times New Roman"/>
                <w:sz w:val="20"/>
                <w:szCs w:val="20"/>
              </w:rPr>
            </w:pPr>
          </w:p>
        </w:tc>
        <w:tc>
          <w:tcPr>
            <w:tcW w:w="850"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Интенсивность движения авт./сут. средне годовая</w:t>
            </w:r>
          </w:p>
        </w:tc>
        <w:tc>
          <w:tcPr>
            <w:tcW w:w="567"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придорожная</w:t>
            </w:r>
          </w:p>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полоса</w:t>
            </w:r>
          </w:p>
        </w:tc>
        <w:tc>
          <w:tcPr>
            <w:tcW w:w="1559"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p>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Тип покрытия</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rPr>
          <w:trHeight w:val="349"/>
        </w:trPr>
        <w:tc>
          <w:tcPr>
            <w:tcW w:w="1908"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2311"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851"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992" w:type="dxa"/>
            <w:tcBorders>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04</w:t>
            </w:r>
          </w:p>
        </w:tc>
        <w:tc>
          <w:tcPr>
            <w:tcW w:w="709"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850"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567"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7</w:t>
            </w:r>
          </w:p>
        </w:tc>
        <w:tc>
          <w:tcPr>
            <w:tcW w:w="1559"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8</w:t>
            </w:r>
          </w:p>
        </w:tc>
      </w:tr>
      <w:tr w:rsidR="00374675" w:rsidRPr="008D6B0D" w:rsidTr="00525BDA">
        <w:tc>
          <w:tcPr>
            <w:tcW w:w="9747" w:type="dxa"/>
            <w:gridSpan w:val="8"/>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Автодороги местного значения</w:t>
            </w:r>
          </w:p>
        </w:tc>
      </w:tr>
      <w:tr w:rsidR="00374675" w:rsidRPr="008D6B0D" w:rsidTr="00525BDA">
        <w:tc>
          <w:tcPr>
            <w:tcW w:w="1908" w:type="dxa"/>
            <w:shd w:val="clear" w:color="auto" w:fill="auto"/>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1. Тыреть - Тагна - Хор-Тагна</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северо-восточной границы  Хор-Тагнинского муниципального образования до с. Хор-Тагна</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20,9</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2. Дагник - Среднепихтинский</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уч. Дагник до уч.Среднепихтенский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2,9</w:t>
            </w:r>
          </w:p>
          <w:p w:rsidR="00374675" w:rsidRPr="008D6B0D" w:rsidRDefault="00374675" w:rsidP="008D6B0D">
            <w:pPr>
              <w:spacing w:after="0" w:line="240" w:lineRule="auto"/>
              <w:ind w:firstLine="29"/>
              <w:jc w:val="center"/>
              <w:rPr>
                <w:rFonts w:ascii="Times New Roman" w:hAnsi="Times New Roman" w:cs="Times New Roman"/>
                <w:sz w:val="20"/>
                <w:szCs w:val="20"/>
              </w:rPr>
            </w:pP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 Подъезд к уч. Пихтинский</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 xml:space="preserve">от примыкания к полосе отвода автодороги Залари - </w:t>
            </w:r>
            <w:r w:rsidRPr="008D6B0D">
              <w:rPr>
                <w:rFonts w:ascii="Times New Roman" w:hAnsi="Times New Roman" w:cs="Times New Roman"/>
                <w:sz w:val="20"/>
                <w:szCs w:val="20"/>
              </w:rPr>
              <w:lastRenderedPageBreak/>
              <w:t>Троицк – Черемшанка на 56,927 км до уч. Пихтинский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lastRenderedPageBreak/>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10,5</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lastRenderedPageBreak/>
              <w:t>4. Залари - Троицк - Черемшанка</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в границах Хор-Тагнинского муниципального образования</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13,6</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асфальтобетонное</w:t>
            </w: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5. Хор-Тагна - Пихтинский</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с. Хор-Тагна до уч. Пихтенский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7,9</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6. Муруй – Исаковка</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 xml:space="preserve">в границах Хор-Тагнинского муниципального образования </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4,5</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25</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7. До  Таежного</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с. Хор-Тагна до уч. Таежный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н/к</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12,6</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bl>
    <w:p w:rsidR="00374675" w:rsidRPr="008D6B0D" w:rsidRDefault="00374675" w:rsidP="008D6B0D">
      <w:pPr>
        <w:spacing w:after="0" w:line="240" w:lineRule="auto"/>
        <w:ind w:firstLine="709"/>
        <w:rPr>
          <w:rFonts w:ascii="Times New Roman" w:hAnsi="Times New Roman" w:cs="Times New Roman"/>
          <w:color w:val="000000"/>
          <w:sz w:val="20"/>
          <w:szCs w:val="20"/>
        </w:rPr>
      </w:pPr>
      <w:r w:rsidRPr="008D6B0D">
        <w:rPr>
          <w:rFonts w:ascii="Times New Roman" w:hAnsi="Times New Roman" w:cs="Times New Roman"/>
          <w:color w:val="000000"/>
          <w:sz w:val="20"/>
          <w:szCs w:val="20"/>
        </w:rPr>
        <w:t>В таблице 14.1 приводиться характеристика искусственных сооружений расположенных на территории</w:t>
      </w:r>
      <w:r w:rsidRPr="008D6B0D">
        <w:rPr>
          <w:rFonts w:ascii="Times New Roman" w:hAnsi="Times New Roman" w:cs="Times New Roman"/>
          <w:sz w:val="20"/>
          <w:szCs w:val="20"/>
        </w:rPr>
        <w:t xml:space="preserve"> Хор-Тагнинского</w:t>
      </w:r>
      <w:r w:rsidRPr="008D6B0D">
        <w:rPr>
          <w:rFonts w:ascii="Times New Roman" w:hAnsi="Times New Roman" w:cs="Times New Roman"/>
          <w:color w:val="000000"/>
          <w:sz w:val="20"/>
          <w:szCs w:val="20"/>
        </w:rPr>
        <w:t xml:space="preserve"> </w:t>
      </w:r>
      <w:r w:rsidRPr="008D6B0D">
        <w:rPr>
          <w:rFonts w:ascii="Times New Roman" w:hAnsi="Times New Roman" w:cs="Times New Roman"/>
          <w:sz w:val="20"/>
          <w:szCs w:val="20"/>
        </w:rPr>
        <w:t xml:space="preserve"> </w:t>
      </w:r>
      <w:r w:rsidRPr="008D6B0D">
        <w:rPr>
          <w:rFonts w:ascii="Times New Roman" w:hAnsi="Times New Roman" w:cs="Times New Roman"/>
          <w:color w:val="000000"/>
          <w:sz w:val="20"/>
          <w:szCs w:val="20"/>
        </w:rPr>
        <w:t>муниципального образования.</w:t>
      </w:r>
    </w:p>
    <w:p w:rsidR="00374675" w:rsidRPr="008D6B0D" w:rsidRDefault="00374675" w:rsidP="008D6B0D">
      <w:pPr>
        <w:spacing w:after="0" w:line="240" w:lineRule="auto"/>
        <w:ind w:firstLine="709"/>
        <w:rPr>
          <w:rFonts w:ascii="Times New Roman" w:hAnsi="Times New Roman" w:cs="Times New Roman"/>
          <w:b/>
          <w:color w:val="000000"/>
          <w:sz w:val="20"/>
          <w:szCs w:val="20"/>
        </w:rPr>
      </w:pPr>
      <w:r w:rsidRPr="008D6B0D">
        <w:rPr>
          <w:rFonts w:ascii="Times New Roman" w:hAnsi="Times New Roman" w:cs="Times New Roman"/>
          <w:b/>
          <w:sz w:val="20"/>
          <w:szCs w:val="20"/>
        </w:rPr>
        <w:t>Таблица  14.1</w:t>
      </w:r>
      <w:r w:rsidRPr="008D6B0D">
        <w:rPr>
          <w:rFonts w:ascii="Times New Roman" w:hAnsi="Times New Roman" w:cs="Times New Roman"/>
          <w:sz w:val="20"/>
          <w:szCs w:val="20"/>
        </w:rPr>
        <w:t xml:space="preserve"> -</w:t>
      </w:r>
      <w:r w:rsidRPr="008D6B0D">
        <w:rPr>
          <w:rFonts w:ascii="Times New Roman" w:hAnsi="Times New Roman" w:cs="Times New Roman"/>
          <w:b/>
          <w:sz w:val="20"/>
          <w:szCs w:val="20"/>
        </w:rPr>
        <w:t xml:space="preserve"> </w:t>
      </w:r>
      <w:r w:rsidRPr="008D6B0D">
        <w:rPr>
          <w:rFonts w:ascii="Times New Roman" w:hAnsi="Times New Roman" w:cs="Times New Roman"/>
          <w:b/>
          <w:color w:val="000000"/>
          <w:sz w:val="20"/>
          <w:szCs w:val="20"/>
        </w:rPr>
        <w:t xml:space="preserve">Характеристика искусственных сооружений расположенных на территории </w:t>
      </w:r>
      <w:r w:rsidRPr="008D6B0D">
        <w:rPr>
          <w:rFonts w:ascii="Times New Roman" w:hAnsi="Times New Roman" w:cs="Times New Roman"/>
          <w:b/>
          <w:sz w:val="20"/>
          <w:szCs w:val="20"/>
        </w:rPr>
        <w:t>Хор-Тагнинского</w:t>
      </w:r>
      <w:r w:rsidRPr="008D6B0D">
        <w:rPr>
          <w:rFonts w:ascii="Times New Roman" w:hAnsi="Times New Roman" w:cs="Times New Roman"/>
          <w:color w:val="000000"/>
          <w:sz w:val="20"/>
          <w:szCs w:val="20"/>
        </w:rPr>
        <w:t xml:space="preserve"> </w:t>
      </w:r>
      <w:r w:rsidRPr="008D6B0D">
        <w:rPr>
          <w:rFonts w:ascii="Times New Roman" w:hAnsi="Times New Roman" w:cs="Times New Roman"/>
          <w:sz w:val="20"/>
          <w:szCs w:val="20"/>
        </w:rPr>
        <w:t xml:space="preserve"> </w:t>
      </w:r>
      <w:r w:rsidRPr="008D6B0D">
        <w:rPr>
          <w:rFonts w:ascii="Times New Roman" w:hAnsi="Times New Roman" w:cs="Times New Roman"/>
          <w:b/>
          <w:color w:val="000000"/>
          <w:sz w:val="20"/>
          <w:szCs w:val="20"/>
        </w:rPr>
        <w:t>муниципального образования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2976"/>
        <w:gridCol w:w="3119"/>
        <w:gridCol w:w="1984"/>
      </w:tblGrid>
      <w:tr w:rsidR="00374675" w:rsidRPr="008D6B0D" w:rsidTr="00525BDA">
        <w:trPr>
          <w:trHeight w:val="722"/>
        </w:trPr>
        <w:tc>
          <w:tcPr>
            <w:tcW w:w="1560"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bCs/>
                <w:color w:val="000000"/>
                <w:sz w:val="20"/>
                <w:szCs w:val="20"/>
              </w:rPr>
            </w:pPr>
            <w:r w:rsidRPr="008D6B0D">
              <w:rPr>
                <w:rFonts w:ascii="Times New Roman" w:hAnsi="Times New Roman" w:cs="Times New Roman"/>
                <w:bCs/>
                <w:color w:val="000000"/>
                <w:sz w:val="20"/>
                <w:szCs w:val="20"/>
              </w:rPr>
              <w:t>Наименование</w:t>
            </w:r>
          </w:p>
          <w:p w:rsidR="00374675" w:rsidRPr="008D6B0D" w:rsidRDefault="00374675" w:rsidP="008D6B0D">
            <w:pPr>
              <w:autoSpaceDE w:val="0"/>
              <w:autoSpaceDN w:val="0"/>
              <w:adjustRightInd w:val="0"/>
              <w:spacing w:after="0" w:line="240" w:lineRule="auto"/>
              <w:jc w:val="center"/>
              <w:rPr>
                <w:rFonts w:ascii="Times New Roman" w:hAnsi="Times New Roman" w:cs="Times New Roman"/>
                <w:bCs/>
                <w:color w:val="000000"/>
                <w:sz w:val="20"/>
                <w:szCs w:val="20"/>
              </w:rPr>
            </w:pPr>
            <w:r w:rsidRPr="008D6B0D">
              <w:rPr>
                <w:rFonts w:ascii="Times New Roman" w:hAnsi="Times New Roman" w:cs="Times New Roman"/>
                <w:bCs/>
                <w:color w:val="000000"/>
                <w:sz w:val="20"/>
                <w:szCs w:val="20"/>
              </w:rPr>
              <w:t>искусственного сооружения</w:t>
            </w:r>
          </w:p>
        </w:tc>
        <w:tc>
          <w:tcPr>
            <w:tcW w:w="2976"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sz w:val="20"/>
                <w:szCs w:val="20"/>
              </w:rPr>
            </w:pPr>
            <w:r w:rsidRPr="008D6B0D">
              <w:rPr>
                <w:rFonts w:ascii="Times New Roman" w:hAnsi="Times New Roman" w:cs="Times New Roman"/>
                <w:bCs/>
                <w:color w:val="000000"/>
                <w:sz w:val="20"/>
                <w:szCs w:val="20"/>
              </w:rPr>
              <w:t>Расположение</w:t>
            </w:r>
          </w:p>
        </w:tc>
        <w:tc>
          <w:tcPr>
            <w:tcW w:w="3119"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sz w:val="20"/>
                <w:szCs w:val="20"/>
              </w:rPr>
            </w:pPr>
            <w:r w:rsidRPr="008D6B0D">
              <w:rPr>
                <w:rFonts w:ascii="Times New Roman" w:hAnsi="Times New Roman" w:cs="Times New Roman"/>
                <w:bCs/>
                <w:color w:val="000000"/>
                <w:sz w:val="20"/>
                <w:szCs w:val="20"/>
              </w:rPr>
              <w:t>Характеристики</w:t>
            </w:r>
          </w:p>
        </w:tc>
        <w:tc>
          <w:tcPr>
            <w:tcW w:w="1984"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bCs/>
                <w:color w:val="000000"/>
                <w:sz w:val="20"/>
                <w:szCs w:val="20"/>
              </w:rPr>
            </w:pPr>
            <w:r w:rsidRPr="008D6B0D">
              <w:rPr>
                <w:rFonts w:ascii="Times New Roman" w:hAnsi="Times New Roman" w:cs="Times New Roman"/>
                <w:bCs/>
                <w:color w:val="000000"/>
                <w:sz w:val="20"/>
                <w:szCs w:val="20"/>
              </w:rPr>
              <w:t>Примечание</w:t>
            </w:r>
          </w:p>
        </w:tc>
      </w:tr>
      <w:tr w:rsidR="00374675" w:rsidRPr="008D6B0D" w:rsidTr="00525BDA">
        <w:trPr>
          <w:trHeight w:val="235"/>
        </w:trPr>
        <w:tc>
          <w:tcPr>
            <w:tcW w:w="1560"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1</w:t>
            </w:r>
          </w:p>
        </w:tc>
        <w:tc>
          <w:tcPr>
            <w:tcW w:w="2976"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2</w:t>
            </w:r>
          </w:p>
        </w:tc>
        <w:tc>
          <w:tcPr>
            <w:tcW w:w="3119"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4</w:t>
            </w:r>
          </w:p>
        </w:tc>
        <w:tc>
          <w:tcPr>
            <w:tcW w:w="1984"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5</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w:t>
            </w:r>
            <w:r w:rsidRPr="008D6B0D">
              <w:rPr>
                <w:rFonts w:ascii="Times New Roman" w:hAnsi="Times New Roman" w:cs="Times New Roman"/>
                <w:sz w:val="20"/>
                <w:szCs w:val="20"/>
              </w:rPr>
              <w:t xml:space="preserve"> «Залари - Троицк - Черемшанка» (54 км +807</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45,7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-7,9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2001</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w:t>
            </w:r>
            <w:r w:rsidRPr="008D6B0D">
              <w:rPr>
                <w:rFonts w:ascii="Times New Roman" w:hAnsi="Times New Roman" w:cs="Times New Roman"/>
                <w:sz w:val="20"/>
                <w:szCs w:val="20"/>
              </w:rPr>
              <w:t xml:space="preserve"> «Залари - Троицк - Черемшанка» (61 км +100)</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30,55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2004</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w:t>
            </w:r>
            <w:r w:rsidRPr="008D6B0D">
              <w:rPr>
                <w:rFonts w:ascii="Times New Roman" w:hAnsi="Times New Roman" w:cs="Times New Roman"/>
                <w:sz w:val="20"/>
                <w:szCs w:val="20"/>
              </w:rPr>
              <w:t xml:space="preserve"> «Подъезд к уч. Пихтинский» (1 км +566)</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15,9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-7,95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1999</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Подъезд к уч. Пихтинский</w:t>
            </w:r>
            <w:r w:rsidRPr="008D6B0D">
              <w:rPr>
                <w:rFonts w:ascii="Times New Roman" w:hAnsi="Times New Roman" w:cs="Times New Roman"/>
                <w:color w:val="000000"/>
                <w:sz w:val="20"/>
                <w:szCs w:val="20"/>
              </w:rPr>
              <w:t>» (3 км +671)</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43,1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-7,9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1999</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Подъезд к уч. Пихтинский</w:t>
            </w:r>
            <w:r w:rsidRPr="008D6B0D">
              <w:rPr>
                <w:rFonts w:ascii="Times New Roman" w:hAnsi="Times New Roman" w:cs="Times New Roman"/>
                <w:color w:val="000000"/>
                <w:sz w:val="20"/>
                <w:szCs w:val="20"/>
              </w:rPr>
              <w:t>» (7 км +665)</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50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2000</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Подъезд к уч. Пихтинский</w:t>
            </w:r>
            <w:r w:rsidRPr="008D6B0D">
              <w:rPr>
                <w:rFonts w:ascii="Times New Roman" w:hAnsi="Times New Roman" w:cs="Times New Roman"/>
                <w:color w:val="000000"/>
                <w:sz w:val="20"/>
                <w:szCs w:val="20"/>
              </w:rPr>
              <w:t>» (10 км +473)</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15,6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2000</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Тыреть - Тагна - Хор-Тагна</w:t>
            </w:r>
            <w:r w:rsidRPr="008D6B0D">
              <w:rPr>
                <w:rFonts w:ascii="Times New Roman" w:hAnsi="Times New Roman" w:cs="Times New Roman"/>
                <w:color w:val="000000"/>
                <w:sz w:val="20"/>
                <w:szCs w:val="20"/>
              </w:rPr>
              <w:t>» (76 км +580)</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85,2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1997</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Хор-Тагна – уч. Таежный</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15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-6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дерево</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bl>
    <w:p w:rsidR="00374675" w:rsidRPr="008D6B0D" w:rsidRDefault="00374675" w:rsidP="008D6B0D">
      <w:pPr>
        <w:pStyle w:val="af2"/>
        <w:ind w:firstLine="709"/>
        <w:jc w:val="both"/>
        <w:rPr>
          <w:i/>
          <w:color w:val="FF0000"/>
          <w:sz w:val="20"/>
          <w:szCs w:val="20"/>
        </w:rPr>
      </w:pPr>
      <w:r w:rsidRPr="008D6B0D">
        <w:rPr>
          <w:i/>
          <w:color w:val="FF0000"/>
          <w:sz w:val="20"/>
          <w:szCs w:val="20"/>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74675" w:rsidRPr="008D6B0D" w:rsidRDefault="00374675" w:rsidP="008D6B0D">
      <w:pPr>
        <w:spacing w:after="0" w:line="240" w:lineRule="auto"/>
        <w:ind w:firstLine="709"/>
        <w:rPr>
          <w:rFonts w:ascii="Times New Roman" w:hAnsi="Times New Roman" w:cs="Times New Roman"/>
          <w:b/>
          <w:i/>
          <w:color w:val="FF0000"/>
          <w:sz w:val="20"/>
          <w:szCs w:val="20"/>
        </w:rPr>
      </w:pPr>
      <w:r w:rsidRPr="008D6B0D">
        <w:rPr>
          <w:rFonts w:ascii="Times New Roman" w:hAnsi="Times New Roman" w:cs="Times New Roman"/>
          <w:b/>
          <w:i/>
          <w:color w:val="FF0000"/>
          <w:sz w:val="20"/>
          <w:szCs w:val="20"/>
        </w:rPr>
        <w:t>Мероприятия, предложенные Проектом схемы территориального планирования Иркутской области</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lastRenderedPageBreak/>
        <w:t>Проектом схемы территориального планирования Иркутской области предусматривались следующие мероприятия по развитию автомобильного транспорта: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строительство автомобильной дороги регионального значения к Ново-Метелкинскому месторождению каменного угля, мероприятие запланировано на расчетный срок.</w:t>
      </w:r>
    </w:p>
    <w:p w:rsidR="00374675" w:rsidRPr="008D6B0D" w:rsidRDefault="00374675" w:rsidP="008D6B0D">
      <w:pPr>
        <w:spacing w:after="0" w:line="240" w:lineRule="auto"/>
        <w:ind w:firstLine="448"/>
        <w:rPr>
          <w:rFonts w:ascii="Times New Roman" w:hAnsi="Times New Roman" w:cs="Times New Roman"/>
          <w:b/>
          <w:i/>
          <w:color w:val="FF0000"/>
          <w:sz w:val="20"/>
          <w:szCs w:val="20"/>
        </w:rPr>
      </w:pPr>
      <w:r w:rsidRPr="008D6B0D">
        <w:rPr>
          <w:rFonts w:ascii="Times New Roman" w:hAnsi="Times New Roman" w:cs="Times New Roman"/>
          <w:b/>
          <w:i/>
          <w:color w:val="FF0000"/>
          <w:sz w:val="20"/>
          <w:szCs w:val="20"/>
        </w:rPr>
        <w:t>Мероприятия, предложенные Проектом схемы территориального планирования Заларинского района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Проектом схемы территориального планирования Заларинского района предусматривались следующие мероприятия: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bCs/>
          <w:color w:val="FF0000"/>
          <w:sz w:val="20"/>
          <w:szCs w:val="20"/>
        </w:rPr>
      </w:pPr>
      <w:r w:rsidRPr="008D6B0D">
        <w:rPr>
          <w:rFonts w:ascii="Times New Roman" w:hAnsi="Times New Roman" w:cs="Times New Roman"/>
          <w:bCs/>
          <w:color w:val="FF0000"/>
          <w:sz w:val="20"/>
          <w:szCs w:val="20"/>
        </w:rPr>
        <w:t xml:space="preserve">- повышение качества дорожного покрытия следующих автомобильных дорог </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bCs/>
          <w:color w:val="FF0000"/>
          <w:sz w:val="20"/>
          <w:szCs w:val="20"/>
        </w:rPr>
        <w:t>1. «</w:t>
      </w:r>
      <w:r w:rsidRPr="008D6B0D">
        <w:rPr>
          <w:rFonts w:ascii="Times New Roman" w:hAnsi="Times New Roman" w:cs="Times New Roman"/>
          <w:color w:val="FF0000"/>
          <w:sz w:val="20"/>
          <w:szCs w:val="20"/>
        </w:rPr>
        <w:t>Залари – Троицк - Черемшанка»;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2. «Тыреть - Тагна - Хор-Тагна»;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3. «Подъезд к уч. Пихтинский»;</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4. «Хор-Тагна - Пихтинский».</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2.Планируемые к размещению объекты</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Автомобильный транспорт</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Проектом предлагаются следующие мероприятия по развитию автодорожной сети на расчетный срок проекта: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участка автодороги местного значения «Залари – Троицк - Черемшанка» и повышения статуса до автомобильной дороги регионального значения. Реконструкция предусматривает устройства асфальтобетонного покрытия, протяженностью 5,7 км. Данная автомобильная дорога будет являться частью проектируемой дороги к Ново-Метелкинскому месторождению каменного угля;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со строительством автодороги местного значения «Подъезд к уч. Пихтинский» и повышения статуса до автомобильной дороги регионального значения. Реконструкция предусматривает устройства асфальтобетонного покрытия, протяженностью 10,5 км. Данная автомобильная дорога будет являться частью проектируемой дороги к Ново-Метелкинскому месторождению каменного угля;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со строительством автодороги местного значения «Хор-Тагна - Пихтинский» и повышения статуса до автомобильной дороги регионального значения. Реконструкция предусматривает устройства асфальтобетонного покрытия, протяженностью 15,5 км. Данная автомобильная дорога будет являться частью проектируемой дороги к Ново-Метелкинскому месторождению каменного угля;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 реконструкция автомобильной дороги местного значения «Тыреть - Тагна - Хор-Тагна». Реконструкция предусматривает устройства асфальтобетонного покрытия, протяженностью 20,9 км; </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 реконструкция автомобильной дороги местного значения «Дагник - Среднепихтинский». Реконструкция предусматривает устройства асфальтобетонного покрытия, протяженностью 2,9 км; </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автомобильной дороги местного значения «Муруй – Исаковка». Реконструкция предусматривает устройства асфальтобетонного покрытия с доведением автомобильной дороги до параметров IV технической категории, протяженностью 4,5 км;</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автомобильной дороги местного значения «До  Таежного». Реконструкция предусматривает доведение автомобильной дороги до параметров V технической категории, протяженностью 12,6 км;</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проектом предусматривается на расчетный срок проекта строительство автостанция, в с. Хор-Тагна по ул. Новая, единовременной вместимостью 25-50 мест.</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Городской транспорт</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1.Существующие объекты</w:t>
      </w:r>
    </w:p>
    <w:p w:rsidR="00374675" w:rsidRPr="008D6B0D" w:rsidRDefault="00374675" w:rsidP="008D6B0D">
      <w:pPr>
        <w:pStyle w:val="26"/>
        <w:spacing w:after="0" w:line="240" w:lineRule="auto"/>
        <w:ind w:left="0" w:firstLine="709"/>
        <w:rPr>
          <w:rFonts w:ascii="Times New Roman" w:hAnsi="Times New Roman" w:cs="Times New Roman"/>
          <w:bCs/>
          <w:color w:val="FF0000"/>
          <w:sz w:val="20"/>
          <w:szCs w:val="20"/>
        </w:rPr>
      </w:pPr>
      <w:r w:rsidRPr="008D6B0D">
        <w:rPr>
          <w:rFonts w:ascii="Times New Roman" w:hAnsi="Times New Roman" w:cs="Times New Roman"/>
          <w:bCs/>
          <w:color w:val="FF0000"/>
          <w:sz w:val="20"/>
          <w:szCs w:val="20"/>
        </w:rPr>
        <w:t>На территории Хор-Тагнинского муниципального образования отсутствуют внутренние маршруты общественного пассажирского транспорта.</w:t>
      </w:r>
    </w:p>
    <w:p w:rsidR="00374675" w:rsidRPr="008D6B0D" w:rsidRDefault="00374675" w:rsidP="008D6B0D">
      <w:pPr>
        <w:pStyle w:val="26"/>
        <w:spacing w:after="0" w:line="240" w:lineRule="auto"/>
        <w:ind w:left="0" w:firstLine="709"/>
        <w:rPr>
          <w:rFonts w:ascii="Times New Roman" w:hAnsi="Times New Roman" w:cs="Times New Roman"/>
          <w:bCs/>
          <w:color w:val="FF0000"/>
          <w:sz w:val="20"/>
          <w:szCs w:val="20"/>
        </w:rPr>
      </w:pPr>
      <w:r w:rsidRPr="008D6B0D">
        <w:rPr>
          <w:rFonts w:ascii="Times New Roman" w:hAnsi="Times New Roman" w:cs="Times New Roman"/>
          <w:bCs/>
          <w:color w:val="FF0000"/>
          <w:sz w:val="20"/>
          <w:szCs w:val="20"/>
        </w:rPr>
        <w:t xml:space="preserve">Хранения личного транспорта осуществляется на территории усадебной застройки. Гаражных кооперативов на территории Хор-Тагнинского муниципального образования нет. СТО и АЗС на территории населенного пункта нет. </w:t>
      </w:r>
    </w:p>
    <w:p w:rsidR="00374675" w:rsidRPr="008D6B0D" w:rsidRDefault="00374675" w:rsidP="008D6B0D">
      <w:pPr>
        <w:pStyle w:val="26"/>
        <w:spacing w:after="0" w:line="240" w:lineRule="auto"/>
        <w:ind w:left="0" w:firstLine="448"/>
        <w:jc w:val="center"/>
        <w:rPr>
          <w:rFonts w:ascii="Times New Roman" w:hAnsi="Times New Roman" w:cs="Times New Roman"/>
          <w:b/>
          <w:bCs/>
          <w:i/>
          <w:color w:val="FF0000"/>
          <w:sz w:val="20"/>
          <w:szCs w:val="20"/>
        </w:rPr>
      </w:pPr>
      <w:r w:rsidRPr="008D6B0D">
        <w:rPr>
          <w:rFonts w:ascii="Times New Roman" w:hAnsi="Times New Roman" w:cs="Times New Roman"/>
          <w:b/>
          <w:bCs/>
          <w:i/>
          <w:color w:val="FF0000"/>
          <w:sz w:val="20"/>
          <w:szCs w:val="20"/>
        </w:rPr>
        <w:t>2.Планируемые к размещению объекты</w:t>
      </w:r>
    </w:p>
    <w:p w:rsidR="00374675" w:rsidRPr="008D6B0D" w:rsidRDefault="00374675" w:rsidP="008D6B0D">
      <w:pPr>
        <w:pStyle w:val="26"/>
        <w:spacing w:after="0" w:line="240" w:lineRule="auto"/>
        <w:ind w:left="0"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Прогнозируемый уровень автомобилизации принимается на первую очередь 150 автомобилей на 1000 жителей, а на расчетный срок – 180 автомобилей на 1000 жителей. В виду отсутствия проектируемой многоэтажной жилой застройки, хранение личного автотранспорта будет осуществляться на территории усадебной застройки.</w:t>
      </w:r>
    </w:p>
    <w:p w:rsidR="00374675" w:rsidRPr="008D6B0D" w:rsidRDefault="00374675" w:rsidP="008D6B0D">
      <w:pPr>
        <w:pStyle w:val="26"/>
        <w:spacing w:after="0" w:line="240" w:lineRule="auto"/>
        <w:ind w:left="0"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Проектом  предусматривается размещение АЗС на 2 поста в с. Хор-Тагна на автомобильной дороге местного значения «Тыреть - Тагна - Хор-Тагна». Предложенное мероприятие предусматривается на расчетный срок генплана.</w:t>
      </w:r>
    </w:p>
    <w:p w:rsidR="00374675" w:rsidRPr="008D6B0D" w:rsidRDefault="00374675" w:rsidP="008D6B0D">
      <w:pPr>
        <w:pStyle w:val="26"/>
        <w:spacing w:after="0" w:line="240" w:lineRule="auto"/>
        <w:ind w:left="0" w:firstLine="448"/>
        <w:jc w:val="center"/>
        <w:rPr>
          <w:rFonts w:ascii="Times New Roman" w:hAnsi="Times New Roman" w:cs="Times New Roman"/>
          <w:b/>
          <w:bCs/>
          <w:i/>
          <w:sz w:val="20"/>
          <w:szCs w:val="20"/>
        </w:rPr>
      </w:pPr>
      <w:r w:rsidRPr="008D6B0D">
        <w:rPr>
          <w:rFonts w:ascii="Times New Roman" w:hAnsi="Times New Roman" w:cs="Times New Roman"/>
          <w:b/>
          <w:bCs/>
          <w:i/>
          <w:sz w:val="20"/>
          <w:szCs w:val="20"/>
        </w:rPr>
        <w:t>1.Существующие объекты</w:t>
      </w:r>
    </w:p>
    <w:p w:rsidR="00374675" w:rsidRPr="008D6B0D" w:rsidRDefault="00374675"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В состав территории Хор-Тагнинского муниципального образования входят земли следующих населенных пунктов – д. Окинские Сачки, с. Хор-Тагна, уч. Бахвалово,            уч. Дагник, уч. Пихтинский, уч. Правый Сарам, уч. Среднепихтинский,  уч. Таежный,         уч. Шарагул - Сачки.</w:t>
      </w:r>
    </w:p>
    <w:p w:rsidR="00374675" w:rsidRPr="008D6B0D" w:rsidRDefault="00374675"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Существующая улично-дорожная сеть  села  Хор-Тагна представлена главной ул. Хорская, являющаяся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w:t>
      </w:r>
    </w:p>
    <w:p w:rsidR="00374675" w:rsidRPr="008D6B0D" w:rsidRDefault="00374675"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Улично-дорожная сеть с. Хор-Тагна имеет преимущественно смешанную структуру.</w:t>
      </w:r>
    </w:p>
    <w:p w:rsidR="00374675" w:rsidRPr="008D6B0D" w:rsidRDefault="00374675" w:rsidP="008D6B0D">
      <w:pPr>
        <w:pStyle w:val="28"/>
        <w:spacing w:line="240" w:lineRule="auto"/>
        <w:ind w:left="0" w:firstLine="709"/>
        <w:rPr>
          <w:sz w:val="20"/>
        </w:rPr>
      </w:pPr>
      <w:r w:rsidRPr="008D6B0D">
        <w:rPr>
          <w:sz w:val="20"/>
        </w:rPr>
        <w:t xml:space="preserve">В таблице </w:t>
      </w:r>
      <w:r w:rsidR="00407938" w:rsidRPr="008D6B0D">
        <w:rPr>
          <w:sz w:val="20"/>
        </w:rPr>
        <w:t>15</w:t>
      </w:r>
      <w:r w:rsidRPr="008D6B0D">
        <w:rPr>
          <w:sz w:val="20"/>
        </w:rPr>
        <w:t xml:space="preserve"> приводиться перечень основных улиц и дорог с. Хор-Тагна.</w:t>
      </w:r>
    </w:p>
    <w:p w:rsidR="00374675" w:rsidRPr="008D6B0D" w:rsidRDefault="00407938" w:rsidP="008D6B0D">
      <w:pPr>
        <w:pStyle w:val="28"/>
        <w:spacing w:line="240" w:lineRule="auto"/>
        <w:ind w:left="0" w:firstLine="709"/>
        <w:rPr>
          <w:b/>
          <w:sz w:val="20"/>
        </w:rPr>
      </w:pPr>
      <w:r w:rsidRPr="008D6B0D">
        <w:rPr>
          <w:b/>
          <w:sz w:val="20"/>
        </w:rPr>
        <w:t>Таблица 15</w:t>
      </w:r>
      <w:r w:rsidR="00374675" w:rsidRPr="008D6B0D">
        <w:rPr>
          <w:b/>
          <w:sz w:val="20"/>
        </w:rPr>
        <w:t xml:space="preserve"> - Перечень основных улиц и дорог с. Хор-Тагна</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842"/>
        <w:gridCol w:w="1843"/>
        <w:gridCol w:w="1575"/>
      </w:tblGrid>
      <w:tr w:rsidR="00374675" w:rsidRPr="008D6B0D" w:rsidTr="00525BDA">
        <w:trPr>
          <w:trHeight w:val="158"/>
        </w:trPr>
        <w:tc>
          <w:tcPr>
            <w:tcW w:w="3085" w:type="dxa"/>
            <w:vMerge w:val="restart"/>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Наименование улицы</w:t>
            </w:r>
          </w:p>
        </w:tc>
        <w:tc>
          <w:tcPr>
            <w:tcW w:w="1418" w:type="dxa"/>
            <w:vMerge w:val="restart"/>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Длина</w:t>
            </w:r>
          </w:p>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(км)</w:t>
            </w:r>
          </w:p>
        </w:tc>
        <w:tc>
          <w:tcPr>
            <w:tcW w:w="1842" w:type="dxa"/>
            <w:vMerge w:val="restart"/>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Ширина проезжей части</w:t>
            </w:r>
          </w:p>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lastRenderedPageBreak/>
              <w:t>(м)</w:t>
            </w:r>
          </w:p>
        </w:tc>
        <w:tc>
          <w:tcPr>
            <w:tcW w:w="3418" w:type="dxa"/>
            <w:gridSpan w:val="2"/>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lastRenderedPageBreak/>
              <w:t>Покрытие (км)</w:t>
            </w:r>
          </w:p>
        </w:tc>
      </w:tr>
      <w:tr w:rsidR="00374675" w:rsidRPr="008D6B0D" w:rsidTr="00525BDA">
        <w:trPr>
          <w:trHeight w:val="158"/>
        </w:trPr>
        <w:tc>
          <w:tcPr>
            <w:tcW w:w="3085" w:type="dxa"/>
            <w:vMerge/>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p>
        </w:tc>
        <w:tc>
          <w:tcPr>
            <w:tcW w:w="1418" w:type="dxa"/>
            <w:vMerge/>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p>
        </w:tc>
        <w:tc>
          <w:tcPr>
            <w:tcW w:w="1842" w:type="dxa"/>
            <w:vMerge/>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843" w:type="dxa"/>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Гравийное</w:t>
            </w:r>
          </w:p>
        </w:tc>
        <w:tc>
          <w:tcPr>
            <w:tcW w:w="1575"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Грунтовое</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lastRenderedPageBreak/>
              <w:t>ул.  Хорская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1,87</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1,87</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Леспромхозовская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7</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Школьная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0,43</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0,43</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Новая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0,81</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0,81</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Лесная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0,17</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0,17</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Кавказская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0,55</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4</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0,55</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Сахалинская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4</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Заречная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1,25</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1,25</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Горная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1,69</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1,69</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Дорога на кладбище</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0,2</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4</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0,2</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pacing w:after="0" w:line="240" w:lineRule="auto"/>
              <w:ind w:hanging="19"/>
              <w:rPr>
                <w:rFonts w:ascii="Times New Roman" w:hAnsi="Times New Roman" w:cs="Times New Roman"/>
                <w:b/>
                <w:sz w:val="20"/>
                <w:szCs w:val="20"/>
              </w:rPr>
            </w:pPr>
            <w:r w:rsidRPr="008D6B0D">
              <w:rPr>
                <w:rFonts w:ascii="Times New Roman" w:hAnsi="Times New Roman" w:cs="Times New Roman"/>
                <w:sz w:val="20"/>
                <w:szCs w:val="20"/>
                <w:lang w:bidi="en-US"/>
              </w:rPr>
              <w:t>Итого</w:t>
            </w:r>
          </w:p>
        </w:tc>
        <w:tc>
          <w:tcPr>
            <w:tcW w:w="1418"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8,33</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3,18</w:t>
            </w:r>
          </w:p>
        </w:tc>
        <w:tc>
          <w:tcPr>
            <w:tcW w:w="1575"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5,15</w:t>
            </w:r>
          </w:p>
        </w:tc>
      </w:tr>
    </w:tbl>
    <w:p w:rsidR="00374675" w:rsidRPr="008D6B0D" w:rsidRDefault="00374675" w:rsidP="008D6B0D">
      <w:pPr>
        <w:pStyle w:val="28"/>
        <w:spacing w:line="240" w:lineRule="auto"/>
        <w:ind w:left="0" w:firstLine="709"/>
        <w:rPr>
          <w:sz w:val="20"/>
        </w:rPr>
      </w:pPr>
      <w:r w:rsidRPr="008D6B0D">
        <w:rPr>
          <w:sz w:val="20"/>
        </w:rPr>
        <w:t>Автомобильные дороги с гравийным покрытием имеют протяженность 3,18 км.</w:t>
      </w:r>
    </w:p>
    <w:p w:rsidR="00374675" w:rsidRPr="008D6B0D" w:rsidRDefault="00374675" w:rsidP="008D6B0D">
      <w:pPr>
        <w:pStyle w:val="28"/>
        <w:spacing w:line="240" w:lineRule="auto"/>
        <w:ind w:left="0" w:firstLine="709"/>
        <w:rPr>
          <w:sz w:val="20"/>
        </w:rPr>
      </w:pPr>
      <w:r w:rsidRPr="008D6B0D">
        <w:rPr>
          <w:sz w:val="20"/>
        </w:rPr>
        <w:t xml:space="preserve">Существующая улично-дорожная сеть остальных населенных пунктов представлена ниже. таблице </w:t>
      </w:r>
      <w:r w:rsidR="00407938" w:rsidRPr="008D6B0D">
        <w:rPr>
          <w:sz w:val="20"/>
        </w:rPr>
        <w:t xml:space="preserve">16 </w:t>
      </w:r>
      <w:r w:rsidRPr="008D6B0D">
        <w:rPr>
          <w:sz w:val="20"/>
        </w:rPr>
        <w:t>приводиться перечень основных улиц и дорог.</w:t>
      </w:r>
    </w:p>
    <w:p w:rsidR="00374675" w:rsidRPr="008D6B0D" w:rsidRDefault="00374675" w:rsidP="008D6B0D">
      <w:pPr>
        <w:spacing w:after="0" w:line="240" w:lineRule="auto"/>
        <w:rPr>
          <w:rFonts w:ascii="Times New Roman" w:hAnsi="Times New Roman" w:cs="Times New Roman"/>
          <w:sz w:val="20"/>
          <w:szCs w:val="20"/>
        </w:rPr>
      </w:pPr>
    </w:p>
    <w:p w:rsidR="00374675" w:rsidRPr="008D6B0D" w:rsidRDefault="00374675"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 xml:space="preserve">Таблица </w:t>
      </w:r>
      <w:r w:rsidR="00407938" w:rsidRPr="008D6B0D">
        <w:rPr>
          <w:rFonts w:ascii="Times New Roman" w:hAnsi="Times New Roman" w:cs="Times New Roman"/>
          <w:b/>
          <w:sz w:val="20"/>
          <w:szCs w:val="20"/>
        </w:rPr>
        <w:t>16</w:t>
      </w:r>
      <w:r w:rsidRPr="008D6B0D">
        <w:rPr>
          <w:rFonts w:ascii="Times New Roman" w:hAnsi="Times New Roman" w:cs="Times New Roman"/>
          <w:b/>
          <w:sz w:val="20"/>
          <w:szCs w:val="20"/>
        </w:rPr>
        <w:t xml:space="preserve"> - Перечень основных улиц и дорог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842"/>
        <w:gridCol w:w="1843"/>
        <w:gridCol w:w="1575"/>
      </w:tblGrid>
      <w:tr w:rsidR="00374675" w:rsidRPr="008D6B0D" w:rsidTr="00525BDA">
        <w:trPr>
          <w:trHeight w:val="158"/>
        </w:trPr>
        <w:tc>
          <w:tcPr>
            <w:tcW w:w="3085" w:type="dxa"/>
            <w:vMerge w:val="restart"/>
            <w:tcBorders>
              <w:top w:val="single" w:sz="12" w:space="0" w:color="auto"/>
              <w:left w:val="single" w:sz="12" w:space="0" w:color="auto"/>
              <w:bottom w:val="nil"/>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Наименование улицы</w:t>
            </w:r>
          </w:p>
        </w:tc>
        <w:tc>
          <w:tcPr>
            <w:tcW w:w="1418" w:type="dxa"/>
            <w:vMerge w:val="restart"/>
            <w:tcBorders>
              <w:top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Длина, (км)</w:t>
            </w:r>
          </w:p>
        </w:tc>
        <w:tc>
          <w:tcPr>
            <w:tcW w:w="1842" w:type="dxa"/>
            <w:vMerge w:val="restart"/>
            <w:tcBorders>
              <w:top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Ширина проезжей части, (м)</w:t>
            </w:r>
          </w:p>
        </w:tc>
        <w:tc>
          <w:tcPr>
            <w:tcW w:w="3418" w:type="dxa"/>
            <w:gridSpan w:val="2"/>
            <w:tcBorders>
              <w:top w:val="single" w:sz="12" w:space="0" w:color="auto"/>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Покрытие, (км)</w:t>
            </w:r>
          </w:p>
        </w:tc>
      </w:tr>
      <w:tr w:rsidR="00374675" w:rsidRPr="008D6B0D" w:rsidTr="00525BDA">
        <w:trPr>
          <w:trHeight w:val="158"/>
        </w:trPr>
        <w:tc>
          <w:tcPr>
            <w:tcW w:w="3085" w:type="dxa"/>
            <w:vMerge/>
            <w:tcBorders>
              <w:left w:val="single" w:sz="12" w:space="0" w:color="auto"/>
              <w:bottom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p>
        </w:tc>
        <w:tc>
          <w:tcPr>
            <w:tcW w:w="1418" w:type="dxa"/>
            <w:vMerge/>
            <w:tcBorders>
              <w:bottom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p>
        </w:tc>
        <w:tc>
          <w:tcPr>
            <w:tcW w:w="1842" w:type="dxa"/>
            <w:vMerge/>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843" w:type="dxa"/>
            <w:tcBorders>
              <w:bottom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асфальтобетон</w:t>
            </w:r>
          </w:p>
        </w:tc>
        <w:tc>
          <w:tcPr>
            <w:tcW w:w="1575" w:type="dxa"/>
            <w:tcBorders>
              <w:bottom w:val="single" w:sz="12" w:space="0" w:color="auto"/>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грунтовое</w:t>
            </w:r>
          </w:p>
        </w:tc>
      </w:tr>
      <w:tr w:rsidR="00374675" w:rsidRPr="008D6B0D" w:rsidTr="00525BDA">
        <w:trPr>
          <w:trHeight w:val="158"/>
        </w:trPr>
        <w:tc>
          <w:tcPr>
            <w:tcW w:w="9763" w:type="dxa"/>
            <w:gridSpan w:val="5"/>
            <w:tcBorders>
              <w:top w:val="single" w:sz="12" w:space="0" w:color="auto"/>
              <w:left w:val="single" w:sz="12" w:space="0" w:color="auto"/>
              <w:right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уч. Таежный</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w:t>
            </w:r>
          </w:p>
        </w:tc>
      </w:tr>
      <w:tr w:rsidR="00374675" w:rsidRPr="008D6B0D" w:rsidTr="00525BDA">
        <w:trPr>
          <w:trHeight w:val="158"/>
        </w:trPr>
        <w:tc>
          <w:tcPr>
            <w:tcW w:w="9763" w:type="dxa"/>
            <w:gridSpan w:val="5"/>
            <w:tcBorders>
              <w:left w:val="single" w:sz="12" w:space="0" w:color="auto"/>
              <w:right w:val="single" w:sz="12" w:space="0" w:color="auto"/>
            </w:tcBorders>
            <w:vAlign w:val="center"/>
          </w:tcPr>
          <w:p w:rsidR="00374675" w:rsidRPr="008D6B0D" w:rsidRDefault="00374675"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Пихтинский</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1,75</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1,75</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Дорога на кладбище</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1,04</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1,04</w:t>
            </w:r>
          </w:p>
        </w:tc>
      </w:tr>
      <w:tr w:rsidR="00374675" w:rsidRPr="008D6B0D" w:rsidTr="00525BDA">
        <w:trPr>
          <w:trHeight w:val="158"/>
        </w:trPr>
        <w:tc>
          <w:tcPr>
            <w:tcW w:w="9763" w:type="dxa"/>
            <w:gridSpan w:val="5"/>
            <w:tcBorders>
              <w:left w:val="single" w:sz="12" w:space="0" w:color="auto"/>
              <w:right w:val="single" w:sz="12" w:space="0" w:color="auto"/>
            </w:tcBorders>
            <w:vAlign w:val="center"/>
          </w:tcPr>
          <w:p w:rsidR="00374675" w:rsidRPr="008D6B0D" w:rsidRDefault="00374675"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2,05</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2,05</w:t>
            </w:r>
          </w:p>
        </w:tc>
      </w:tr>
      <w:tr w:rsidR="00374675" w:rsidRPr="008D6B0D" w:rsidTr="00525BDA">
        <w:trPr>
          <w:trHeight w:val="158"/>
        </w:trPr>
        <w:tc>
          <w:tcPr>
            <w:tcW w:w="9763" w:type="dxa"/>
            <w:gridSpan w:val="5"/>
            <w:tcBorders>
              <w:left w:val="single" w:sz="12" w:space="0" w:color="auto"/>
              <w:right w:val="single" w:sz="12" w:space="0" w:color="auto"/>
            </w:tcBorders>
            <w:vAlign w:val="center"/>
          </w:tcPr>
          <w:p w:rsidR="00374675" w:rsidRPr="008D6B0D" w:rsidRDefault="00374675"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Дагник</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Дорога на кладбище</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w:t>
            </w:r>
          </w:p>
        </w:tc>
      </w:tr>
      <w:tr w:rsidR="00374675" w:rsidRPr="008D6B0D" w:rsidTr="00525BDA">
        <w:trPr>
          <w:trHeight w:val="158"/>
        </w:trPr>
        <w:tc>
          <w:tcPr>
            <w:tcW w:w="3085" w:type="dxa"/>
            <w:tcBorders>
              <w:left w:val="single" w:sz="12" w:space="0" w:color="auto"/>
              <w:bottom w:val="single" w:sz="12" w:space="0" w:color="auto"/>
            </w:tcBorders>
            <w:vAlign w:val="center"/>
          </w:tcPr>
          <w:p w:rsidR="00374675" w:rsidRPr="008D6B0D" w:rsidRDefault="00374675" w:rsidP="008D6B0D">
            <w:pPr>
              <w:spacing w:after="0" w:line="240" w:lineRule="auto"/>
              <w:rPr>
                <w:rFonts w:ascii="Times New Roman" w:hAnsi="Times New Roman" w:cs="Times New Roman"/>
                <w:b/>
                <w:sz w:val="20"/>
                <w:szCs w:val="20"/>
              </w:rPr>
            </w:pPr>
            <w:r w:rsidRPr="008D6B0D">
              <w:rPr>
                <w:rFonts w:ascii="Times New Roman" w:hAnsi="Times New Roman" w:cs="Times New Roman"/>
                <w:sz w:val="20"/>
                <w:szCs w:val="20"/>
                <w:lang w:bidi="en-US"/>
              </w:rPr>
              <w:t>Итого</w:t>
            </w:r>
          </w:p>
        </w:tc>
        <w:tc>
          <w:tcPr>
            <w:tcW w:w="1418" w:type="dxa"/>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7,84</w:t>
            </w:r>
          </w:p>
        </w:tc>
        <w:tc>
          <w:tcPr>
            <w:tcW w:w="1842" w:type="dxa"/>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843" w:type="dxa"/>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Borders>
              <w:bottom w:val="single" w:sz="12" w:space="0" w:color="auto"/>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7,84</w:t>
            </w:r>
          </w:p>
        </w:tc>
      </w:tr>
    </w:tbl>
    <w:p w:rsidR="00374675" w:rsidRPr="008D6B0D" w:rsidRDefault="00374675" w:rsidP="008D6B0D">
      <w:pPr>
        <w:pStyle w:val="28"/>
        <w:spacing w:line="240" w:lineRule="auto"/>
        <w:ind w:left="0" w:firstLine="709"/>
        <w:rPr>
          <w:sz w:val="20"/>
        </w:rPr>
      </w:pPr>
      <w:r w:rsidRPr="008D6B0D">
        <w:rPr>
          <w:sz w:val="20"/>
        </w:rPr>
        <w:t xml:space="preserve">В таблице </w:t>
      </w:r>
      <w:r w:rsidR="00407938" w:rsidRPr="008D6B0D">
        <w:rPr>
          <w:sz w:val="20"/>
        </w:rPr>
        <w:t>17</w:t>
      </w:r>
      <w:r w:rsidRPr="008D6B0D">
        <w:rPr>
          <w:sz w:val="20"/>
        </w:rPr>
        <w:t xml:space="preserve"> приводится краткая характеристика улично-дорожной сети Хор-Тагнинского муниципального образования:</w:t>
      </w:r>
    </w:p>
    <w:p w:rsidR="00374675" w:rsidRPr="008D6B0D" w:rsidRDefault="00374675" w:rsidP="008D6B0D">
      <w:pPr>
        <w:pStyle w:val="28"/>
        <w:spacing w:line="240" w:lineRule="auto"/>
        <w:ind w:left="0" w:firstLine="709"/>
        <w:rPr>
          <w:b/>
          <w:sz w:val="20"/>
        </w:rPr>
      </w:pPr>
      <w:r w:rsidRPr="008D6B0D">
        <w:rPr>
          <w:b/>
          <w:sz w:val="20"/>
        </w:rPr>
        <w:t xml:space="preserve">Таблица </w:t>
      </w:r>
      <w:r w:rsidR="00407938" w:rsidRPr="008D6B0D">
        <w:rPr>
          <w:b/>
          <w:sz w:val="20"/>
        </w:rPr>
        <w:t>17</w:t>
      </w:r>
      <w:r w:rsidRPr="008D6B0D">
        <w:rPr>
          <w:b/>
          <w:sz w:val="20"/>
        </w:rPr>
        <w:t xml:space="preserve"> - Характеристика улично-дорожной сети </w:t>
      </w:r>
      <w:r w:rsidRPr="008D6B0D">
        <w:rPr>
          <w:sz w:val="20"/>
        </w:rPr>
        <w:t>Хор-Тагнинского</w:t>
      </w:r>
      <w:r w:rsidRPr="008D6B0D">
        <w:rPr>
          <w:b/>
          <w:sz w:val="20"/>
        </w:rPr>
        <w:t xml:space="preserve"> муниципального образования: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340"/>
      </w:tblGrid>
      <w:tr w:rsidR="00374675" w:rsidRPr="008D6B0D" w:rsidTr="00525BDA">
        <w:trPr>
          <w:cantSplit/>
          <w:trHeight w:val="94"/>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Общая протяженность улично-дорожной сети</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37,1 км</w:t>
            </w:r>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Общая протяженность магистральных улиц</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19,8 км</w:t>
            </w:r>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Плотность улично-дорожной сети</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10,81 км/км</w:t>
            </w:r>
            <w:r w:rsidRPr="008D6B0D">
              <w:rPr>
                <w:rFonts w:ascii="Times New Roman" w:hAnsi="Times New Roman" w:cs="Times New Roman"/>
                <w:sz w:val="20"/>
                <w:szCs w:val="20"/>
                <w:vertAlign w:val="superscript"/>
              </w:rPr>
              <w:t>2</w:t>
            </w:r>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Плотность магистральных улиц</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5,77 км/км</w:t>
            </w:r>
            <w:r w:rsidRPr="008D6B0D">
              <w:rPr>
                <w:rFonts w:ascii="Times New Roman" w:hAnsi="Times New Roman" w:cs="Times New Roman"/>
                <w:sz w:val="20"/>
                <w:szCs w:val="20"/>
                <w:vertAlign w:val="superscript"/>
              </w:rPr>
              <w:t>2</w:t>
            </w:r>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Площадь застроенной территории</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3,43 км</w:t>
            </w:r>
            <w:r w:rsidRPr="008D6B0D">
              <w:rPr>
                <w:rFonts w:ascii="Times New Roman" w:hAnsi="Times New Roman" w:cs="Times New Roman"/>
                <w:sz w:val="20"/>
                <w:szCs w:val="20"/>
                <w:vertAlign w:val="superscript"/>
              </w:rPr>
              <w:t>2</w:t>
            </w:r>
          </w:p>
        </w:tc>
      </w:tr>
    </w:tbl>
    <w:p w:rsidR="00374675" w:rsidRPr="008D6B0D" w:rsidRDefault="00374675" w:rsidP="008D6B0D">
      <w:pPr>
        <w:pStyle w:val="28"/>
        <w:spacing w:line="240" w:lineRule="auto"/>
        <w:ind w:left="0" w:firstLine="448"/>
        <w:rPr>
          <w:b/>
          <w:sz w:val="20"/>
        </w:rPr>
      </w:pPr>
    </w:p>
    <w:p w:rsidR="00374675" w:rsidRPr="008D6B0D" w:rsidRDefault="00374675" w:rsidP="008D6B0D">
      <w:pPr>
        <w:pStyle w:val="28"/>
        <w:pBdr>
          <w:between w:val="single" w:sz="12" w:space="1" w:color="auto"/>
        </w:pBdr>
        <w:spacing w:line="240" w:lineRule="auto"/>
        <w:ind w:left="0" w:firstLine="709"/>
        <w:rPr>
          <w:sz w:val="20"/>
        </w:rPr>
      </w:pPr>
      <w:r w:rsidRPr="008D6B0D">
        <w:rPr>
          <w:sz w:val="20"/>
        </w:rPr>
        <w:t xml:space="preserve">В результате анализа существующей улично-дорожной сети </w:t>
      </w:r>
      <w:r w:rsidR="00407938" w:rsidRPr="008D6B0D">
        <w:rPr>
          <w:sz w:val="20"/>
        </w:rPr>
        <w:t>Хор-Тагнинского</w:t>
      </w:r>
      <w:r w:rsidRPr="008D6B0D">
        <w:rPr>
          <w:sz w:val="20"/>
        </w:rPr>
        <w:t xml:space="preserve"> муниципального образования выявлены следующие ее недостатки:</w:t>
      </w:r>
    </w:p>
    <w:p w:rsidR="00374675" w:rsidRPr="008D6B0D" w:rsidRDefault="00374675" w:rsidP="008D6B0D">
      <w:pPr>
        <w:numPr>
          <w:ilvl w:val="0"/>
          <w:numId w:val="3"/>
        </w:numPr>
        <w:spacing w:after="0" w:line="240" w:lineRule="auto"/>
        <w:ind w:left="0" w:firstLine="709"/>
        <w:jc w:val="both"/>
        <w:rPr>
          <w:rFonts w:ascii="Times New Roman" w:hAnsi="Times New Roman" w:cs="Times New Roman"/>
          <w:sz w:val="20"/>
          <w:szCs w:val="20"/>
        </w:rPr>
      </w:pPr>
      <w:r w:rsidRPr="008D6B0D">
        <w:rPr>
          <w:rFonts w:ascii="Times New Roman" w:hAnsi="Times New Roman" w:cs="Times New Roman"/>
          <w:sz w:val="20"/>
          <w:szCs w:val="20"/>
        </w:rPr>
        <w:t>неудовлетворительное техническое состояние улиц;</w:t>
      </w:r>
    </w:p>
    <w:p w:rsidR="00374675" w:rsidRPr="008D6B0D" w:rsidRDefault="00374675" w:rsidP="008D6B0D">
      <w:pPr>
        <w:numPr>
          <w:ilvl w:val="0"/>
          <w:numId w:val="3"/>
        </w:numPr>
        <w:spacing w:after="0" w:line="240" w:lineRule="auto"/>
        <w:ind w:left="0" w:firstLine="709"/>
        <w:jc w:val="both"/>
        <w:rPr>
          <w:rFonts w:ascii="Times New Roman" w:hAnsi="Times New Roman" w:cs="Times New Roman"/>
          <w:sz w:val="20"/>
          <w:szCs w:val="20"/>
        </w:rPr>
      </w:pPr>
      <w:r w:rsidRPr="008D6B0D">
        <w:rPr>
          <w:rFonts w:ascii="Times New Roman" w:hAnsi="Times New Roman" w:cs="Times New Roman"/>
          <w:sz w:val="20"/>
          <w:szCs w:val="20"/>
        </w:rPr>
        <w:t>отсутствие благоустройства улиц: освещение улиц в населенных пунктах частичное или отсутствует, отсутствие тротуаров, и кюветов вдоль улиц.</w:t>
      </w:r>
    </w:p>
    <w:p w:rsidR="00407938" w:rsidRPr="008D6B0D" w:rsidRDefault="00407938" w:rsidP="008D6B0D">
      <w:pPr>
        <w:spacing w:after="0" w:line="240" w:lineRule="auto"/>
        <w:jc w:val="both"/>
        <w:rPr>
          <w:rFonts w:ascii="Times New Roman" w:hAnsi="Times New Roman" w:cs="Times New Roman"/>
          <w:sz w:val="20"/>
          <w:szCs w:val="20"/>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val="en-US" w:eastAsia="ru-RU"/>
        </w:rPr>
        <w:t>V</w:t>
      </w:r>
      <w:r w:rsidRPr="008D6B0D">
        <w:rPr>
          <w:rFonts w:ascii="Times New Roman" w:eastAsia="Times New Roman" w:hAnsi="Times New Roman" w:cs="Times New Roman"/>
          <w:b/>
          <w:bCs/>
          <w:sz w:val="20"/>
          <w:szCs w:val="20"/>
          <w:lang w:eastAsia="ru-RU"/>
        </w:rPr>
        <w:t>. Состояние коммунальной инфраструктуры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проектно-изыскательские работы  с учетом перспективного строительства предусмотренного Генеральным планом. </w:t>
      </w:r>
    </w:p>
    <w:p w:rsidR="00705936" w:rsidRPr="008D6B0D" w:rsidRDefault="00705936" w:rsidP="008D6B0D">
      <w:pPr>
        <w:spacing w:after="0" w:line="240" w:lineRule="auto"/>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1. Водоснабжение</w:t>
      </w:r>
    </w:p>
    <w:p w:rsidR="001F2840" w:rsidRPr="008D6B0D" w:rsidRDefault="001F2840"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 Существующее состояние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Водоснабжение населённых пунктов Хор-Тагнинское МО осуществляется из</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подземных источников, с помощью скважин и колодцев. Глубина скважин от 50 до</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70 метров.</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Система водоснабжения обеспечивает получение воды из природного</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подземного источника и ее подачу к местам потребления. Основным потребителем</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является население.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Водоснабжение  осуществляется  для  хозяйственно-питьевых  и</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производственных целей осуществляется из подземных источников посредством</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артезианских скважин.</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качестве источников водоснабжения используются подземные источники.</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Подземные воды, как источник хозяйственно-питьевого водоснабжения, имеют ряд</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преимуществ перед поверхностными. Они, как правило, характеризуются более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высоким качеством и не требуют дорогостоящей очистки, лучше защищены от</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загрязнения и испарения.</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Вода  из  скважин  соответствует  требованиям  СанПиН  2.1.4.1175-02</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«Гигиенические требования к качеству воды нецентрализованного водоснабжения».</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Перед подачей потребителям, вода не подвергается очистке и обеззараживанию.</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Контроль за качеством воды, подаваемой на хозяйственно-питьевые нужды, ведёт</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ФГУЗ «Центр гигиены и эпидемиологии по Иркутской области» филиал в Заларинском</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районе.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Изношенность некоторых участков водопроводной сети составляет 75%,</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таким образом на сети существуют сильно изношенные и аварийные участки.</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Существующие емкости запаса воды металлические, с износом 100%.</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Источники водоснабжения (скважины) и водопроводная сеть находятся в</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оперативном управлении КУ Администрация «Хор-Тагнинское муниципальное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образование». Специалисты администрации своевременно отвечают на запросы</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своих абонентов по вопросам устранения аварий.</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Водоснабжение в населённых пунктах Хор-Тагнинского муниципального образования децентрализованное. В таблице </w:t>
      </w:r>
      <w:r w:rsidR="00F67B5D" w:rsidRPr="008D6B0D">
        <w:rPr>
          <w:rFonts w:ascii="Times New Roman" w:hAnsi="Times New Roman" w:cs="Times New Roman"/>
          <w:sz w:val="20"/>
          <w:szCs w:val="20"/>
        </w:rPr>
        <w:t>1</w:t>
      </w:r>
      <w:r w:rsidR="00942C9F" w:rsidRPr="008D6B0D">
        <w:rPr>
          <w:rFonts w:ascii="Times New Roman" w:hAnsi="Times New Roman" w:cs="Times New Roman"/>
          <w:sz w:val="20"/>
          <w:szCs w:val="20"/>
        </w:rPr>
        <w:t>8</w:t>
      </w:r>
      <w:r w:rsidR="00F67B5D" w:rsidRPr="008D6B0D">
        <w:rPr>
          <w:rFonts w:ascii="Times New Roman" w:hAnsi="Times New Roman" w:cs="Times New Roman"/>
          <w:sz w:val="20"/>
          <w:szCs w:val="20"/>
        </w:rPr>
        <w:t xml:space="preserve"> </w:t>
      </w:r>
      <w:r w:rsidRPr="008D6B0D">
        <w:rPr>
          <w:rFonts w:ascii="Times New Roman" w:hAnsi="Times New Roman" w:cs="Times New Roman"/>
          <w:sz w:val="20"/>
          <w:szCs w:val="20"/>
        </w:rPr>
        <w:t xml:space="preserve"> приведены данные по скважинам. </w:t>
      </w:r>
    </w:p>
    <w:p w:rsidR="001F2840" w:rsidRPr="008D6B0D" w:rsidRDefault="001F2840"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1</w:t>
      </w:r>
      <w:r w:rsidR="00942C9F" w:rsidRPr="008D6B0D">
        <w:rPr>
          <w:rFonts w:ascii="Times New Roman" w:hAnsi="Times New Roman" w:cs="Times New Roman"/>
          <w:b/>
          <w:sz w:val="20"/>
          <w:szCs w:val="20"/>
        </w:rPr>
        <w:t>8</w:t>
      </w:r>
      <w:r w:rsidRPr="008D6B0D">
        <w:rPr>
          <w:rFonts w:ascii="Times New Roman" w:hAnsi="Times New Roman" w:cs="Times New Roman"/>
          <w:b/>
          <w:sz w:val="20"/>
          <w:szCs w:val="20"/>
        </w:rPr>
        <w:t xml:space="preserve"> - Существующие скважины в Хор-Тагнинском муниципальном образовании</w:t>
      </w:r>
    </w:p>
    <w:tbl>
      <w:tblPr>
        <w:tblW w:w="7232"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726"/>
        <w:gridCol w:w="1502"/>
        <w:gridCol w:w="1502"/>
        <w:gridCol w:w="1502"/>
      </w:tblGrid>
      <w:tr w:rsidR="001F2840" w:rsidRPr="008D6B0D" w:rsidTr="00525BDA">
        <w:trPr>
          <w:trHeight w:val="980"/>
        </w:trPr>
        <w:tc>
          <w:tcPr>
            <w:tcW w:w="2726"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Адрес</w:t>
            </w:r>
          </w:p>
        </w:tc>
        <w:tc>
          <w:tcPr>
            <w:tcW w:w="1502"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Насос</w:t>
            </w:r>
          </w:p>
        </w:tc>
        <w:tc>
          <w:tcPr>
            <w:tcW w:w="1502"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Глубина скважины, м</w:t>
            </w:r>
          </w:p>
        </w:tc>
        <w:tc>
          <w:tcPr>
            <w:tcW w:w="1502"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Объём резервуара, м³</w:t>
            </w:r>
          </w:p>
        </w:tc>
      </w:tr>
      <w:tr w:rsidR="001F2840" w:rsidRPr="008D6B0D" w:rsidTr="00525BDA">
        <w:trPr>
          <w:trHeight w:val="454"/>
        </w:trPr>
        <w:tc>
          <w:tcPr>
            <w:tcW w:w="2726" w:type="dxa"/>
            <w:tcBorders>
              <w:top w:val="single" w:sz="12" w:space="0" w:color="auto"/>
            </w:tcBorders>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д.Хор-Тагна ул.Новая,4а</w:t>
            </w:r>
          </w:p>
        </w:tc>
        <w:tc>
          <w:tcPr>
            <w:tcW w:w="1502" w:type="dxa"/>
            <w:tcBorders>
              <w:top w:val="single" w:sz="12" w:space="0" w:color="auto"/>
            </w:tcBorders>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tcBorders>
              <w:top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w:t>
            </w:r>
          </w:p>
        </w:tc>
        <w:tc>
          <w:tcPr>
            <w:tcW w:w="1502" w:type="dxa"/>
            <w:tcBorders>
              <w:top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9</w:t>
            </w:r>
          </w:p>
        </w:tc>
      </w:tr>
      <w:tr w:rsidR="001F2840" w:rsidRPr="008D6B0D" w:rsidTr="00525BDA">
        <w:trPr>
          <w:trHeight w:val="454"/>
        </w:trPr>
        <w:tc>
          <w:tcPr>
            <w:tcW w:w="2726" w:type="dxa"/>
            <w:shd w:val="clear" w:color="auto" w:fill="auto"/>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д.Хор-Тагна ул.Леспромхозовская, 19а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 ул.Центральная, 10а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 ул.Центральная, 30а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д.Дагник ул.Центральная, 18 </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12</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д.Дагник ул.Центральная, 6а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r>
    </w:tbl>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с.Хор-Тагна, уч.Среднепихтинский и уч.Дагник 6 скважин. Население уч.Пихтинский пользуется водой из скважин на своих участках и из р.Тагна. Вода из скважин соответствует требованиям СанПиН 2.1.4.1175-02 «Гигиенические требования к качеству воды нецентрализованного водоснабжения». Перед подачей потребителям, вода не подвергается очистке и обеззараживанию. Контроль  качества воды, подаваемой на хозяйственно-питьевые нужды, ведёт ФГУЗ «Центр гигиены и эпидемиологии по Иркутской области» филиал в Заларинском, Балаганском и Усть-Удинском районах. Зоны санитарной охраны источников водоснабжения в Хор-Тагнинском муниципальном образовании не установлены.</w:t>
      </w:r>
    </w:p>
    <w:p w:rsidR="00742879" w:rsidRPr="008D6B0D" w:rsidRDefault="00742879" w:rsidP="008D6B0D">
      <w:pPr>
        <w:spacing w:after="0" w:line="240" w:lineRule="auto"/>
        <w:ind w:firstLine="709"/>
        <w:jc w:val="both"/>
        <w:rPr>
          <w:rFonts w:ascii="Times New Roman" w:eastAsia="Times New Roman" w:hAnsi="Times New Roman" w:cs="Times New Roman"/>
          <w:b/>
          <w:i/>
          <w:sz w:val="20"/>
          <w:szCs w:val="20"/>
          <w:lang w:eastAsia="ru-RU"/>
        </w:rPr>
      </w:pPr>
    </w:p>
    <w:p w:rsidR="00742879" w:rsidRPr="008D6B0D" w:rsidRDefault="00742879" w:rsidP="008D6B0D">
      <w:pPr>
        <w:tabs>
          <w:tab w:val="left" w:pos="9354"/>
          <w:tab w:val="left" w:pos="10126"/>
        </w:tabs>
        <w:spacing w:after="0" w:line="240" w:lineRule="auto"/>
        <w:ind w:firstLine="709"/>
        <w:jc w:val="both"/>
        <w:rPr>
          <w:rFonts w:ascii="Times New Roman" w:eastAsia="Times New Roman" w:hAnsi="Times New Roman" w:cs="Times New Roman"/>
          <w:b/>
          <w:i/>
          <w:sz w:val="20"/>
          <w:szCs w:val="20"/>
          <w:lang w:eastAsia="ru-RU"/>
        </w:rPr>
      </w:pPr>
      <w:r w:rsidRPr="008D6B0D">
        <w:rPr>
          <w:rFonts w:ascii="Times New Roman" w:eastAsia="Times New Roman" w:hAnsi="Times New Roman" w:cs="Times New Roman"/>
          <w:b/>
          <w:i/>
          <w:sz w:val="20"/>
          <w:szCs w:val="20"/>
          <w:lang w:eastAsia="ru-RU"/>
        </w:rPr>
        <w:t xml:space="preserve">2.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w:t>
      </w:r>
    </w:p>
    <w:p w:rsidR="001F2840" w:rsidRPr="008D6B0D" w:rsidRDefault="001F2840" w:rsidP="008D6B0D">
      <w:pPr>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 xml:space="preserve">В Схеме территориального планирования Заларинского района </w:t>
      </w:r>
    </w:p>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не предусмотрены мероприятия по водоснабжению населённых пунктов Хор-Тагнинского муниципального образования</w:t>
      </w:r>
    </w:p>
    <w:p w:rsidR="001F2840" w:rsidRPr="008D6B0D" w:rsidRDefault="001F2840" w:rsidP="008D6B0D">
      <w:pPr>
        <w:spacing w:after="0" w:line="240" w:lineRule="auto"/>
        <w:jc w:val="center"/>
        <w:rPr>
          <w:rFonts w:ascii="Times New Roman" w:hAnsi="Times New Roman" w:cs="Times New Roman"/>
          <w:sz w:val="20"/>
          <w:szCs w:val="20"/>
        </w:rPr>
      </w:pPr>
    </w:p>
    <w:p w:rsidR="001F2840" w:rsidRPr="008D6B0D" w:rsidRDefault="001F2840" w:rsidP="008D6B0D">
      <w:pPr>
        <w:spacing w:after="0" w:line="240" w:lineRule="auto"/>
        <w:jc w:val="center"/>
        <w:rPr>
          <w:rFonts w:ascii="Times New Roman" w:hAnsi="Times New Roman" w:cs="Times New Roman"/>
          <w:b/>
          <w:i/>
          <w:sz w:val="20"/>
          <w:szCs w:val="20"/>
        </w:rPr>
      </w:pPr>
      <w:r w:rsidRPr="008D6B0D">
        <w:rPr>
          <w:rFonts w:ascii="Times New Roman" w:hAnsi="Times New Roman" w:cs="Times New Roman"/>
          <w:b/>
          <w:i/>
          <w:sz w:val="20"/>
          <w:szCs w:val="20"/>
        </w:rPr>
        <w:t>Зоны санитарной охраны</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Установить первый пояс (строгого режима) зоны санитарной охраны (ЗСО), существующих водозаборных скважин, в радиусе 50 метров от скважины. Цель </w:t>
      </w:r>
      <w:r w:rsidRPr="008D6B0D">
        <w:rPr>
          <w:rFonts w:ascii="Times New Roman" w:hAnsi="Times New Roman" w:cs="Times New Roman"/>
          <w:sz w:val="20"/>
          <w:szCs w:val="20"/>
        </w:rPr>
        <w:sym w:font="Symbol" w:char="F02D"/>
      </w:r>
      <w:r w:rsidRPr="008D6B0D">
        <w:rPr>
          <w:rFonts w:ascii="Times New Roman" w:hAnsi="Times New Roman" w:cs="Times New Roman"/>
          <w:sz w:val="20"/>
          <w:szCs w:val="20"/>
        </w:rPr>
        <w:t xml:space="preserve"> охрана от загрязнения источников водоснабжения и водопроводных сооружений, а также территорий, на которых они расположены. </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w:t>
      </w:r>
      <w:r w:rsidRPr="008D6B0D">
        <w:rPr>
          <w:rFonts w:ascii="Times New Roman" w:hAnsi="Times New Roman" w:cs="Times New Roman"/>
          <w:sz w:val="20"/>
          <w:szCs w:val="20"/>
        </w:rPr>
        <w:lastRenderedPageBreak/>
        <w:t>имеющего отношения к эксплуатации и реконструкции водозаборных сооружений; оголовки скважин должны быть закрыты на запорные устройства.</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Границы зон второго и третьего пояса ЗСО определяются расчетным путем и для одиночных скважин их можно не устанавливать, согласно «Методических рекомендаций ГИДЭК» от 2001г.</w:t>
      </w:r>
    </w:p>
    <w:p w:rsidR="001F2840"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 Теплоснабжение</w:t>
      </w:r>
    </w:p>
    <w:p w:rsidR="001F2840" w:rsidRPr="008D6B0D" w:rsidRDefault="001F2840"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 Существующее состояние</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селе Хор-Тагна функционируют два теплоисточника. Котельная Хортагнинской СОШ с установленной мощностью 1 Гкал/ч и присоединенной нагрузкой 0,15 Гкал/ч, котельная центра досуга с установленной мощностью 0,5 Гкал/ч и присоединенной нагрузкой 0,1 Гкал/ч. Обе котельные работают на дровах.</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Неблагоустроенный жилищный фонд отапливается печами.</w:t>
      </w:r>
    </w:p>
    <w:p w:rsidR="00705936" w:rsidRPr="008D6B0D" w:rsidRDefault="00705936" w:rsidP="008D6B0D">
      <w:pPr>
        <w:spacing w:after="0" w:line="240" w:lineRule="auto"/>
        <w:ind w:firstLine="709"/>
        <w:rPr>
          <w:rFonts w:ascii="Times New Roman" w:hAnsi="Times New Roman" w:cs="Times New Roman"/>
          <w:sz w:val="20"/>
          <w:szCs w:val="20"/>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3. </w:t>
      </w:r>
      <w:r w:rsidRPr="008D6B0D">
        <w:rPr>
          <w:rFonts w:ascii="Times New Roman" w:eastAsia="Times New Roman" w:hAnsi="Times New Roman" w:cs="Times New Roman"/>
          <w:b/>
          <w:sz w:val="20"/>
          <w:szCs w:val="20"/>
          <w:lang w:eastAsia="ru-RU"/>
        </w:rPr>
        <w:t>Санитарная очистка территории</w:t>
      </w:r>
    </w:p>
    <w:p w:rsidR="00830600" w:rsidRPr="008D6B0D" w:rsidRDefault="00830600" w:rsidP="008D6B0D">
      <w:pPr>
        <w:pStyle w:val="af0"/>
        <w:numPr>
          <w:ilvl w:val="0"/>
          <w:numId w:val="36"/>
        </w:numPr>
        <w:spacing w:after="0" w:line="240" w:lineRule="auto"/>
        <w:ind w:left="0" w:firstLine="448"/>
        <w:jc w:val="center"/>
        <w:rPr>
          <w:rFonts w:ascii="Times New Roman" w:hAnsi="Times New Roman" w:cs="Times New Roman"/>
          <w:b/>
          <w:i/>
          <w:iCs/>
          <w:sz w:val="20"/>
          <w:szCs w:val="20"/>
        </w:rPr>
      </w:pPr>
      <w:r w:rsidRPr="008D6B0D">
        <w:rPr>
          <w:rFonts w:ascii="Times New Roman" w:hAnsi="Times New Roman" w:cs="Times New Roman"/>
          <w:b/>
          <w:i/>
          <w:iCs/>
          <w:sz w:val="20"/>
          <w:szCs w:val="20"/>
        </w:rPr>
        <w:t>Существующее состояние</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Ежегодно на территории Хор-Тагнинского сельского поселения по данным администрации в среднем образуется  0,32 тыс. м</w:t>
      </w:r>
      <w:r w:rsidRPr="008D6B0D">
        <w:rPr>
          <w:rFonts w:ascii="Times New Roman" w:hAnsi="Times New Roman" w:cs="Times New Roman"/>
          <w:sz w:val="20"/>
          <w:szCs w:val="20"/>
          <w:vertAlign w:val="superscript"/>
        </w:rPr>
        <w:t>3</w:t>
      </w:r>
      <w:r w:rsidRPr="008D6B0D">
        <w:rPr>
          <w:rFonts w:ascii="Times New Roman" w:hAnsi="Times New Roman" w:cs="Times New Roman"/>
          <w:sz w:val="20"/>
          <w:szCs w:val="20"/>
        </w:rPr>
        <w:t>ТБО.</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Преобладающая часть ТБО от всех населённых пунктов поступает на свалку, расположенную в 200 м восточнее границ застройки  с. Хор-Тагна, Площадь занимаемой территории1,0 га.Свалка не отвечает требованиям к сооружениям по захоронению отходов. Территория свалки не ограждена и не обвалована, изоляция слоёв не проводится. Часть ТБО попадает на стихийные свалки-по обочинам дороги и в лесных массивах площадь Санитарная очистка производится администрацией на договорной основе по системе непосредственного сбора ТБО и носит сезонный характер (май, сентябрь). В остальное время предприятия и жители осуществляют вывоз самостоятельно.</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ЖБО от некализованной жилой застройки собираются в выгребные ямы.</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Действующие кладбища расположены в районе с. Хор-Тагна, уч. Пихтинский,уч. Дагник , и уч. Таёжный.. Площади кладбищ каждого населённого пункта -1,0га. </w:t>
      </w:r>
    </w:p>
    <w:p w:rsidR="00830600" w:rsidRPr="008D6B0D" w:rsidRDefault="00830600" w:rsidP="008D6B0D">
      <w:pPr>
        <w:spacing w:after="0" w:line="240" w:lineRule="auto"/>
        <w:ind w:firstLine="709"/>
        <w:rPr>
          <w:rFonts w:ascii="Times New Roman" w:hAnsi="Times New Roman" w:cs="Times New Roman"/>
          <w:b/>
          <w:sz w:val="20"/>
          <w:szCs w:val="20"/>
        </w:rPr>
      </w:pPr>
    </w:p>
    <w:p w:rsidR="00830600" w:rsidRPr="008D6B0D" w:rsidRDefault="00830600" w:rsidP="008D6B0D">
      <w:pPr>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30600" w:rsidRPr="008D6B0D" w:rsidRDefault="00830600" w:rsidP="008D6B0D">
      <w:pPr>
        <w:spacing w:after="0" w:line="240" w:lineRule="auto"/>
        <w:ind w:firstLine="709"/>
        <w:rPr>
          <w:rFonts w:ascii="Times New Roman" w:hAnsi="Times New Roman" w:cs="Times New Roman"/>
          <w:b/>
          <w:i/>
          <w:color w:val="000000"/>
          <w:sz w:val="20"/>
          <w:szCs w:val="20"/>
        </w:rPr>
      </w:pPr>
      <w:r w:rsidRPr="008D6B0D">
        <w:rPr>
          <w:rFonts w:ascii="Times New Roman" w:hAnsi="Times New Roman" w:cs="Times New Roman"/>
          <w:b/>
          <w:i/>
          <w:color w:val="000000"/>
          <w:sz w:val="20"/>
          <w:szCs w:val="20"/>
        </w:rPr>
        <w:t>Мероприятия, предложенные проектом Схемы территориального планирования МО Заларинский район.</w:t>
      </w:r>
    </w:p>
    <w:p w:rsidR="00830600" w:rsidRPr="008D6B0D" w:rsidRDefault="00830600" w:rsidP="008D6B0D">
      <w:pPr>
        <w:spacing w:after="0" w:line="240" w:lineRule="auto"/>
        <w:ind w:firstLine="709"/>
        <w:rPr>
          <w:rFonts w:ascii="Times New Roman" w:hAnsi="Times New Roman" w:cs="Times New Roman"/>
          <w:color w:val="000000"/>
          <w:sz w:val="20"/>
          <w:szCs w:val="20"/>
        </w:rPr>
      </w:pPr>
      <w:r w:rsidRPr="008D6B0D">
        <w:rPr>
          <w:rFonts w:ascii="Times New Roman" w:hAnsi="Times New Roman" w:cs="Times New Roman"/>
          <w:color w:val="000000"/>
          <w:sz w:val="20"/>
          <w:szCs w:val="20"/>
        </w:rPr>
        <w:t>Для рационального обращения с отходами проектом Схемы территориального планирования предлагается ликвидация существующих свалок с организацией полигонов ТБО во всех поселениях Заларинского района.</w:t>
      </w:r>
    </w:p>
    <w:p w:rsidR="00830600" w:rsidRPr="008D6B0D" w:rsidRDefault="00830600" w:rsidP="008D6B0D">
      <w:pPr>
        <w:spacing w:after="0" w:line="240" w:lineRule="auto"/>
        <w:ind w:firstLine="448"/>
        <w:jc w:val="center"/>
        <w:rPr>
          <w:rFonts w:ascii="Times New Roman" w:hAnsi="Times New Roman" w:cs="Times New Roman"/>
          <w:b/>
          <w:i/>
          <w:sz w:val="20"/>
          <w:szCs w:val="20"/>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4. Электроснабжение</w:t>
      </w:r>
    </w:p>
    <w:p w:rsidR="00742879" w:rsidRPr="008D6B0D" w:rsidRDefault="00742879" w:rsidP="008D6B0D">
      <w:pPr>
        <w:spacing w:after="0" w:line="240" w:lineRule="auto"/>
        <w:ind w:firstLine="709"/>
        <w:rPr>
          <w:rFonts w:ascii="Times New Roman" w:eastAsia="Times New Roman" w:hAnsi="Times New Roman" w:cs="Times New Roman"/>
          <w:i/>
          <w:sz w:val="20"/>
          <w:szCs w:val="20"/>
        </w:rPr>
      </w:pPr>
      <w:r w:rsidRPr="008D6B0D">
        <w:rPr>
          <w:rFonts w:ascii="Times New Roman" w:eastAsia="Times New Roman" w:hAnsi="Times New Roman" w:cs="Times New Roman"/>
          <w:i/>
          <w:sz w:val="20"/>
          <w:szCs w:val="20"/>
        </w:rPr>
        <w:t>Электроснабжение</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Электроснабжение Хор-Тагнинского муниципального образования осуществляется от ПС «Моисеевка» 35/10кВ, которая расположена на территории Моисеевского МО. ПС «Моисеевка» получает питание от двух воздушных линий ВЛ 35кВ ПС «Троицк» -ПС «Моисеевка» и ВЛ 35кВ ПС «Новолетники» - ПС «Моисеевка». </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На ПС «Моисеевка» установлены два трансформатора мощностью 3,2 МВА каждый. Данная подстанция имеет загрузку 2,22 МВА. Хор-Тагнинское МО потребляет 0,7 МВА.</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территории Хор-Тагнинского МО не проходят воздушные линии напряжением 35кВ и выше.</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степени обеспечения надежности электроснабжения электроприемники Хор-Тагнинского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Территориальное расположение объектов электроснабжения приводятся на «Карте анализа комплексного развития территории и планируемого размещения объектов инженерной и транспортной инфраструктуры».</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b/>
          <w:i/>
          <w:sz w:val="20"/>
          <w:szCs w:val="20"/>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30600" w:rsidRPr="008D6B0D" w:rsidRDefault="00830600" w:rsidP="008D6B0D">
      <w:pPr>
        <w:pStyle w:val="af2"/>
        <w:ind w:firstLine="709"/>
        <w:jc w:val="both"/>
        <w:rPr>
          <w:bCs/>
          <w:i/>
          <w:sz w:val="20"/>
          <w:szCs w:val="20"/>
        </w:rPr>
      </w:pPr>
      <w:r w:rsidRPr="008D6B0D">
        <w:rPr>
          <w:bCs/>
          <w:i/>
          <w:sz w:val="20"/>
          <w:szCs w:val="20"/>
        </w:rPr>
        <w:t>Мероприятия, предложенные проектом Схемы территориального планирования Иркутской области</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Проектом схемы территориального планирования Иркутской области мероприятия по размещению объектов электроснабжения не предусматриваются.</w:t>
      </w:r>
    </w:p>
    <w:p w:rsidR="00830600" w:rsidRPr="008D6B0D" w:rsidRDefault="00830600" w:rsidP="008D6B0D">
      <w:pPr>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Мероприятия, предложенные Проектом схемы территориального планирования муниципального образования «Заларинский  район»</w:t>
      </w:r>
    </w:p>
    <w:p w:rsidR="00830600" w:rsidRPr="008D6B0D" w:rsidRDefault="00830600" w:rsidP="008D6B0D">
      <w:pPr>
        <w:spacing w:after="0" w:line="240" w:lineRule="auto"/>
        <w:ind w:firstLine="709"/>
        <w:rPr>
          <w:rFonts w:ascii="Times New Roman" w:hAnsi="Times New Roman" w:cs="Times New Roman"/>
          <w:b/>
          <w:bCs/>
          <w:sz w:val="20"/>
          <w:szCs w:val="20"/>
        </w:rPr>
      </w:pPr>
      <w:r w:rsidRPr="008D6B0D">
        <w:rPr>
          <w:rFonts w:ascii="Times New Roman" w:hAnsi="Times New Roman" w:cs="Times New Roman"/>
          <w:b/>
          <w:bCs/>
          <w:sz w:val="20"/>
          <w:szCs w:val="20"/>
        </w:rPr>
        <w:t>Проектом схемы территориального планирования муниципального образования «Заларинский район» мероприятия по размещению объектов электроснабжения не предусматриваются</w:t>
      </w:r>
    </w:p>
    <w:p w:rsidR="00742879" w:rsidRPr="008D6B0D" w:rsidRDefault="00742879" w:rsidP="008D6B0D">
      <w:pPr>
        <w:spacing w:after="0" w:line="240" w:lineRule="auto"/>
        <w:ind w:firstLine="709"/>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Основные данные по источ</w:t>
      </w:r>
      <w:r w:rsidR="00DF78D9" w:rsidRPr="008D6B0D">
        <w:rPr>
          <w:rFonts w:ascii="Times New Roman" w:eastAsia="Times New Roman" w:hAnsi="Times New Roman" w:cs="Times New Roman"/>
          <w:b/>
          <w:bCs/>
          <w:sz w:val="20"/>
          <w:szCs w:val="20"/>
          <w:lang w:eastAsia="ru-RU"/>
        </w:rPr>
        <w:t>нику электроснабжения.</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Система электроснабжения Хор-Тагнинского муниципального образования</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централизованная.  Источником  электроснабжения  является  понизительная</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подстанция (далее – ПС) «Моисеевка» 35/10 кВ, которая расположена на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территории Моисеевского муниципального образования. ПС «Моисеевка»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получает питание от двух воздушных линий ВЛ 35 кВ ПС «Троицк» -ПС</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«Моисеевка» и ВЛ 35 кВ ПС «Новолетники» - ПС «Моисеевка».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ПС «Троицк» установлены 2 трансформатора мощностью по 3.2 МВА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каждый.</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Электроснабжение потребителей электрической энергией обеспечивается в</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основном по третьей категории</w:t>
      </w:r>
    </w:p>
    <w:p w:rsidR="00705936" w:rsidRPr="008D6B0D" w:rsidRDefault="00705936" w:rsidP="008D6B0D">
      <w:pPr>
        <w:spacing w:after="0" w:line="240" w:lineRule="auto"/>
        <w:ind w:firstLine="709"/>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5. Телефонная связь, телевидение, интернет</w:t>
      </w:r>
    </w:p>
    <w:p w:rsidR="00830600" w:rsidRPr="008D6B0D" w:rsidRDefault="00830600" w:rsidP="008D6B0D">
      <w:pPr>
        <w:pStyle w:val="26"/>
        <w:spacing w:after="0" w:line="240" w:lineRule="auto"/>
        <w:ind w:left="0"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 Существующие объекты</w:t>
      </w:r>
    </w:p>
    <w:p w:rsidR="00830600" w:rsidRPr="008D6B0D" w:rsidRDefault="00830600" w:rsidP="008D6B0D">
      <w:pPr>
        <w:tabs>
          <w:tab w:val="left" w:pos="9354"/>
          <w:tab w:val="left" w:pos="10126"/>
        </w:tabs>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настоящее время населению Хор-Тагнинского муниципального образования предоставляются следующие основные виды телекоммуникационных услуг: услуги фиксированной связи, услуги сети сотовой подвижной связи; услуги радио- и телевизионного вещания.</w:t>
      </w:r>
    </w:p>
    <w:p w:rsidR="00830600" w:rsidRPr="008D6B0D" w:rsidRDefault="00830600" w:rsidP="008D6B0D">
      <w:pPr>
        <w:spacing w:after="0" w:line="240" w:lineRule="auto"/>
        <w:ind w:firstLine="709"/>
        <w:jc w:val="center"/>
        <w:rPr>
          <w:rFonts w:ascii="Times New Roman" w:hAnsi="Times New Roman" w:cs="Times New Roman"/>
          <w:b/>
          <w:i/>
          <w:sz w:val="20"/>
          <w:szCs w:val="20"/>
        </w:rPr>
      </w:pPr>
      <w:r w:rsidRPr="008D6B0D">
        <w:rPr>
          <w:rFonts w:ascii="Times New Roman" w:hAnsi="Times New Roman" w:cs="Times New Roman"/>
          <w:b/>
          <w:i/>
          <w:sz w:val="20"/>
          <w:szCs w:val="20"/>
        </w:rPr>
        <w:t>Система фиксированной связи</w:t>
      </w:r>
    </w:p>
    <w:p w:rsidR="00830600" w:rsidRPr="008D6B0D" w:rsidRDefault="00830600"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Основным оператором, предоставляющим услуги фиксированной телефонной связи в Хор-Тагнинском муниципальном образовании, является ОАО "Ростелеком".</w:t>
      </w:r>
    </w:p>
    <w:p w:rsidR="00830600" w:rsidRPr="008D6B0D" w:rsidRDefault="00830600"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Обеспечение телефонной связью абонентов Хор-Тагнинского </w:t>
      </w:r>
      <w:r w:rsidR="006937D5" w:rsidRPr="008D6B0D">
        <w:rPr>
          <w:rFonts w:ascii="Times New Roman" w:hAnsi="Times New Roman" w:cs="Times New Roman"/>
          <w:sz w:val="20"/>
          <w:szCs w:val="20"/>
        </w:rPr>
        <w:t>муниципального образования</w:t>
      </w:r>
      <w:r w:rsidRPr="008D6B0D">
        <w:rPr>
          <w:rFonts w:ascii="Times New Roman" w:hAnsi="Times New Roman" w:cs="Times New Roman"/>
          <w:sz w:val="20"/>
          <w:szCs w:val="20"/>
        </w:rPr>
        <w:t xml:space="preserve"> осуществляется от автоматической телефонной станции типа МС-240, находящейся по адресу п. Хор-Тагна, ул. Новая, д. 7-1. Монтируемая ёмкость данной АТС составляет 72 телефонных номера. </w:t>
      </w:r>
    </w:p>
    <w:p w:rsidR="00830600" w:rsidRPr="008D6B0D" w:rsidRDefault="00830600"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Общее число абонентов в данном населенном пункте составляет </w:t>
      </w:r>
      <w:r w:rsidR="006937D5" w:rsidRPr="008D6B0D">
        <w:rPr>
          <w:rFonts w:ascii="Times New Roman" w:hAnsi="Times New Roman" w:cs="Times New Roman"/>
          <w:sz w:val="20"/>
          <w:szCs w:val="20"/>
        </w:rPr>
        <w:t>10</w:t>
      </w:r>
      <w:r w:rsidRPr="008D6B0D">
        <w:rPr>
          <w:rFonts w:ascii="Times New Roman" w:hAnsi="Times New Roman" w:cs="Times New Roman"/>
          <w:sz w:val="20"/>
          <w:szCs w:val="20"/>
        </w:rPr>
        <w:t xml:space="preserve"> абонентов.</w:t>
      </w:r>
    </w:p>
    <w:p w:rsidR="00830600" w:rsidRPr="008D6B0D" w:rsidRDefault="00830600" w:rsidP="008D6B0D">
      <w:pPr>
        <w:tabs>
          <w:tab w:val="left" w:pos="9354"/>
          <w:tab w:val="left" w:pos="10126"/>
        </w:tabs>
        <w:spacing w:after="0" w:line="240" w:lineRule="auto"/>
        <w:ind w:firstLine="448"/>
        <w:jc w:val="center"/>
        <w:rPr>
          <w:rFonts w:ascii="Times New Roman" w:hAnsi="Times New Roman" w:cs="Times New Roman"/>
          <w:b/>
          <w:bCs/>
          <w:i/>
          <w:sz w:val="20"/>
          <w:szCs w:val="20"/>
        </w:rPr>
      </w:pPr>
      <w:r w:rsidRPr="008D6B0D">
        <w:rPr>
          <w:rFonts w:ascii="Times New Roman" w:hAnsi="Times New Roman" w:cs="Times New Roman"/>
          <w:b/>
          <w:bCs/>
          <w:i/>
          <w:sz w:val="20"/>
          <w:szCs w:val="20"/>
        </w:rPr>
        <w:t>Услуги сотовой подвижной связи</w:t>
      </w:r>
    </w:p>
    <w:p w:rsidR="00830600" w:rsidRPr="008D6B0D" w:rsidRDefault="00830600" w:rsidP="008D6B0D">
      <w:pPr>
        <w:pStyle w:val="af0"/>
        <w:tabs>
          <w:tab w:val="left" w:pos="9354"/>
          <w:tab w:val="left" w:pos="9957"/>
          <w:tab w:val="left" w:pos="10126"/>
        </w:tabs>
        <w:spacing w:after="0" w:line="240" w:lineRule="auto"/>
        <w:ind w:left="0" w:firstLine="709"/>
        <w:rPr>
          <w:rFonts w:ascii="Times New Roman" w:hAnsi="Times New Roman" w:cs="Times New Roman"/>
          <w:color w:val="FF0000"/>
          <w:sz w:val="20"/>
          <w:szCs w:val="20"/>
        </w:rPr>
      </w:pPr>
      <w:r w:rsidRPr="008D6B0D">
        <w:rPr>
          <w:rFonts w:ascii="Times New Roman" w:hAnsi="Times New Roman" w:cs="Times New Roman"/>
          <w:sz w:val="20"/>
          <w:szCs w:val="20"/>
        </w:rPr>
        <w:t xml:space="preserve">Наряду с предоставлением услуг проводных средств связи в Хор-Тагнинском </w:t>
      </w:r>
      <w:r w:rsidR="006937D5" w:rsidRPr="008D6B0D">
        <w:rPr>
          <w:rFonts w:ascii="Times New Roman" w:hAnsi="Times New Roman" w:cs="Times New Roman"/>
          <w:sz w:val="20"/>
          <w:szCs w:val="20"/>
        </w:rPr>
        <w:t>муниципальном образовании</w:t>
      </w:r>
      <w:r w:rsidRPr="008D6B0D">
        <w:rPr>
          <w:rFonts w:ascii="Times New Roman" w:hAnsi="Times New Roman" w:cs="Times New Roman"/>
          <w:sz w:val="20"/>
          <w:szCs w:val="20"/>
        </w:rPr>
        <w:t xml:space="preserve"> 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w:t>
      </w:r>
      <w:r w:rsidRPr="008D6B0D">
        <w:rPr>
          <w:rFonts w:ascii="Times New Roman" w:hAnsi="Times New Roman" w:cs="Times New Roman"/>
          <w:color w:val="FF0000"/>
          <w:sz w:val="20"/>
          <w:szCs w:val="20"/>
        </w:rPr>
        <w:t>«Байкалвестком».</w:t>
      </w:r>
    </w:p>
    <w:p w:rsidR="00830600" w:rsidRPr="008D6B0D" w:rsidRDefault="00830600" w:rsidP="008D6B0D">
      <w:pPr>
        <w:pStyle w:val="26"/>
        <w:spacing w:after="0" w:line="240" w:lineRule="auto"/>
        <w:ind w:left="0" w:firstLine="448"/>
        <w:jc w:val="center"/>
        <w:rPr>
          <w:rFonts w:ascii="Times New Roman" w:hAnsi="Times New Roman" w:cs="Times New Roman"/>
          <w:b/>
          <w:i/>
          <w:sz w:val="20"/>
          <w:szCs w:val="20"/>
        </w:rPr>
      </w:pPr>
      <w:r w:rsidRPr="008D6B0D">
        <w:rPr>
          <w:rFonts w:ascii="Times New Roman" w:hAnsi="Times New Roman" w:cs="Times New Roman"/>
          <w:b/>
          <w:i/>
          <w:sz w:val="20"/>
          <w:szCs w:val="20"/>
        </w:rPr>
        <w:t>Системы телевидения и радиовещания</w:t>
      </w:r>
    </w:p>
    <w:p w:rsidR="00830600" w:rsidRPr="008D6B0D" w:rsidRDefault="00830600" w:rsidP="008D6B0D">
      <w:pPr>
        <w:pStyle w:val="af0"/>
        <w:tabs>
          <w:tab w:val="left" w:pos="9354"/>
          <w:tab w:val="left" w:pos="9957"/>
          <w:tab w:val="left" w:pos="10126"/>
        </w:tabs>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Прием программ телевизионного вещания осуществляется от телевизионного ретранслятора, расположенного в п. ж/д станция Делюр, ул. Телевизионная, д.1 - «Первый канал», ТК «Россия» + ИГТРК, «Петербург-5 канал».</w:t>
      </w:r>
    </w:p>
    <w:p w:rsidR="00830600" w:rsidRPr="008D6B0D" w:rsidRDefault="00830600" w:rsidP="008D6B0D">
      <w:pPr>
        <w:tabs>
          <w:tab w:val="left" w:pos="9354"/>
          <w:tab w:val="left" w:pos="10126"/>
        </w:tabs>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Приём программ радиовещания ведётся от радиоволнового передатчика, установленного в п. ж/д станция Делюр, ул. Телевизионная, д.1. От данного передатчика ведётся прием следующих радиоканалов: «Радио России + ИГТРК», «Радио Маяк», Радио «Радио» и Радио «Стелс». </w:t>
      </w:r>
    </w:p>
    <w:p w:rsidR="00830600" w:rsidRPr="008D6B0D" w:rsidRDefault="00830600" w:rsidP="008D6B0D">
      <w:pPr>
        <w:tabs>
          <w:tab w:val="left" w:pos="9354"/>
          <w:tab w:val="left" w:pos="10126"/>
        </w:tabs>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Охват населения телевещанием составляет 94,5%, радиовещанием – 100%.</w:t>
      </w:r>
    </w:p>
    <w:p w:rsidR="00830600" w:rsidRPr="008D6B0D" w:rsidRDefault="00830600" w:rsidP="008D6B0D">
      <w:pPr>
        <w:tabs>
          <w:tab w:val="left" w:pos="9354"/>
          <w:tab w:val="left" w:pos="10126"/>
        </w:tabs>
        <w:spacing w:after="0" w:line="240" w:lineRule="auto"/>
        <w:ind w:firstLine="448"/>
        <w:rPr>
          <w:rFonts w:ascii="Times New Roman" w:hAnsi="Times New Roman" w:cs="Times New Roman"/>
          <w:b/>
          <w:i/>
          <w:sz w:val="20"/>
          <w:szCs w:val="20"/>
        </w:rPr>
      </w:pPr>
    </w:p>
    <w:p w:rsidR="00830600" w:rsidRPr="008D6B0D" w:rsidRDefault="00742879" w:rsidP="008D6B0D">
      <w:pPr>
        <w:spacing w:after="0" w:line="240" w:lineRule="auto"/>
        <w:ind w:firstLine="539"/>
        <w:jc w:val="both"/>
        <w:rPr>
          <w:rFonts w:ascii="Times New Roman" w:eastAsia="Times New Roman" w:hAnsi="Times New Roman" w:cs="Times New Roman"/>
          <w:b/>
          <w:snapToGrid w:val="0"/>
          <w:sz w:val="20"/>
          <w:szCs w:val="20"/>
          <w:lang w:eastAsia="ru-RU"/>
        </w:rPr>
      </w:pPr>
      <w:r w:rsidRPr="008D6B0D">
        <w:rPr>
          <w:rFonts w:ascii="Times New Roman" w:eastAsia="Times New Roman" w:hAnsi="Times New Roman" w:cs="Times New Roman"/>
          <w:b/>
          <w:snapToGrid w:val="0"/>
          <w:sz w:val="20"/>
          <w:szCs w:val="20"/>
          <w:lang w:eastAsia="ru-RU"/>
        </w:rPr>
        <w:t xml:space="preserve">                                  </w:t>
      </w:r>
    </w:p>
    <w:p w:rsidR="00742879" w:rsidRPr="008D6B0D" w:rsidRDefault="00742879" w:rsidP="008D6B0D">
      <w:pPr>
        <w:spacing w:after="0" w:line="240" w:lineRule="auto"/>
        <w:ind w:firstLine="539"/>
        <w:jc w:val="center"/>
        <w:rPr>
          <w:rFonts w:ascii="Times New Roman" w:eastAsia="Times New Roman" w:hAnsi="Times New Roman" w:cs="Times New Roman"/>
          <w:b/>
          <w:snapToGrid w:val="0"/>
          <w:sz w:val="20"/>
          <w:szCs w:val="20"/>
          <w:lang w:eastAsia="ru-RU"/>
        </w:rPr>
      </w:pPr>
      <w:r w:rsidRPr="008D6B0D">
        <w:rPr>
          <w:rFonts w:ascii="Times New Roman" w:eastAsia="Times New Roman" w:hAnsi="Times New Roman" w:cs="Times New Roman"/>
          <w:b/>
          <w:snapToGrid w:val="0"/>
          <w:sz w:val="20"/>
          <w:szCs w:val="20"/>
          <w:lang w:eastAsia="ru-RU"/>
        </w:rPr>
        <w:t>6. Социальная инфраструктура</w:t>
      </w:r>
    </w:p>
    <w:p w:rsidR="00742879" w:rsidRPr="008D6B0D" w:rsidRDefault="00742879" w:rsidP="008D6B0D">
      <w:pPr>
        <w:spacing w:after="0" w:line="240" w:lineRule="auto"/>
        <w:ind w:firstLine="539"/>
        <w:jc w:val="center"/>
        <w:rPr>
          <w:rFonts w:ascii="Times New Roman" w:eastAsia="Times New Roman" w:hAnsi="Times New Roman" w:cs="Times New Roman"/>
          <w:b/>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i/>
          <w:sz w:val="20"/>
          <w:szCs w:val="20"/>
          <w:lang w:eastAsia="ru-RU"/>
        </w:rPr>
      </w:pPr>
      <w:r w:rsidRPr="008D6B0D">
        <w:rPr>
          <w:rFonts w:ascii="Times New Roman" w:eastAsia="Times New Roman" w:hAnsi="Times New Roman" w:cs="Times New Roman"/>
          <w:b/>
          <w:i/>
          <w:sz w:val="20"/>
          <w:szCs w:val="20"/>
          <w:lang w:eastAsia="ru-RU"/>
        </w:rPr>
        <w:t>1.Существующее положение</w:t>
      </w:r>
    </w:p>
    <w:p w:rsidR="00742879" w:rsidRPr="008D6B0D" w:rsidRDefault="00742879" w:rsidP="008D6B0D">
      <w:pPr>
        <w:spacing w:after="0" w:line="240" w:lineRule="auto"/>
        <w:jc w:val="center"/>
        <w:rPr>
          <w:rFonts w:ascii="Times New Roman" w:eastAsia="Times New Roman" w:hAnsi="Times New Roman" w:cs="Times New Roman"/>
          <w:bCs/>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Для оценки уровня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742879" w:rsidRPr="008D6B0D" w:rsidRDefault="00742879" w:rsidP="008D6B0D">
      <w:pPr>
        <w:spacing w:after="0" w:line="240" w:lineRule="auto"/>
        <w:ind w:firstLine="539"/>
        <w:jc w:val="both"/>
        <w:rPr>
          <w:rFonts w:ascii="Times New Roman" w:eastAsia="Times New Roman" w:hAnsi="Times New Roman" w:cs="Times New Roman"/>
          <w:bCs/>
          <w:iCs/>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 xml:space="preserve">Таблица </w:t>
      </w:r>
      <w:r w:rsidR="00DF78D9" w:rsidRPr="008D6B0D">
        <w:rPr>
          <w:rFonts w:ascii="Times New Roman" w:eastAsia="Times New Roman" w:hAnsi="Times New Roman" w:cs="Times New Roman"/>
          <w:b/>
          <w:bCs/>
          <w:sz w:val="20"/>
          <w:szCs w:val="20"/>
          <w:lang w:eastAsia="ru-RU"/>
        </w:rPr>
        <w:t>19</w:t>
      </w:r>
      <w:r w:rsidRPr="008D6B0D">
        <w:rPr>
          <w:rFonts w:ascii="Times New Roman" w:eastAsia="Times New Roman" w:hAnsi="Times New Roman" w:cs="Times New Roman"/>
          <w:b/>
          <w:bCs/>
          <w:sz w:val="20"/>
          <w:szCs w:val="20"/>
          <w:lang w:eastAsia="ru-RU"/>
        </w:rPr>
        <w:t xml:space="preserve">. - Современная обеспеченность населения объектами культурно-бытового обслуживания </w:t>
      </w:r>
    </w:p>
    <w:p w:rsidR="00742879" w:rsidRPr="008D6B0D" w:rsidRDefault="00742879" w:rsidP="008D6B0D">
      <w:pPr>
        <w:spacing w:after="0" w:line="240" w:lineRule="auto"/>
        <w:jc w:val="right"/>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Население 1,01 тыс. чел.</w:t>
      </w: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56"/>
        <w:gridCol w:w="1260"/>
        <w:gridCol w:w="1440"/>
        <w:gridCol w:w="1620"/>
        <w:gridCol w:w="1080"/>
        <w:gridCol w:w="900"/>
      </w:tblGrid>
      <w:tr w:rsidR="00742879" w:rsidRPr="008D6B0D" w:rsidTr="00124277">
        <w:trPr>
          <w:cantSplit/>
          <w:trHeight w:val="322"/>
          <w:jc w:val="center"/>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Объекты</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Нормативная обеспечен-ность</w:t>
            </w:r>
          </w:p>
        </w:tc>
        <w:tc>
          <w:tcPr>
            <w:tcW w:w="1620" w:type="dxa"/>
            <w:vMerge w:val="restart"/>
            <w:tcBorders>
              <w:top w:val="single" w:sz="4" w:space="0" w:color="auto"/>
              <w:left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Вместимость (пропускная способность)</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Обеспеченность</w:t>
            </w:r>
          </w:p>
        </w:tc>
      </w:tr>
      <w:tr w:rsidR="00742879" w:rsidRPr="008D6B0D" w:rsidTr="00124277">
        <w:trPr>
          <w:cantSplit/>
          <w:trHeight w:val="705"/>
          <w:jc w:val="center"/>
        </w:trPr>
        <w:tc>
          <w:tcPr>
            <w:tcW w:w="3364"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316" w:type="dxa"/>
            <w:gridSpan w:val="2"/>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620" w:type="dxa"/>
            <w:vMerge/>
            <w:tcBorders>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1000 жит.</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к норма-тиву</w:t>
            </w:r>
          </w:p>
        </w:tc>
      </w:tr>
      <w:tr w:rsidR="00742879" w:rsidRPr="008D6B0D" w:rsidTr="00124277">
        <w:trPr>
          <w:cantSplit/>
          <w:trHeight w:val="316"/>
          <w:jc w:val="center"/>
        </w:trPr>
        <w:tc>
          <w:tcPr>
            <w:tcW w:w="9720" w:type="dxa"/>
            <w:gridSpan w:val="7"/>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Образовательные учреждения</w:t>
            </w:r>
          </w:p>
        </w:tc>
      </w:tr>
      <w:tr w:rsidR="00742879" w:rsidRPr="008D6B0D" w:rsidTr="00124277">
        <w:trPr>
          <w:cantSplit/>
          <w:trHeight w:val="316"/>
          <w:jc w:val="center"/>
        </w:trPr>
        <w:tc>
          <w:tcPr>
            <w:tcW w:w="3364"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E151E1"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28</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E151E1"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30</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100</w:t>
            </w:r>
          </w:p>
        </w:tc>
      </w:tr>
      <w:tr w:rsidR="00742879" w:rsidRPr="008D6B0D" w:rsidTr="00124277">
        <w:trPr>
          <w:jc w:val="center"/>
        </w:trPr>
        <w:tc>
          <w:tcPr>
            <w:tcW w:w="3364"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bookmarkStart w:id="3" w:name="OLE_LINK17"/>
            <w:bookmarkStart w:id="4" w:name="OLE_LINK18"/>
            <w:r w:rsidRPr="008D6B0D">
              <w:rPr>
                <w:rFonts w:ascii="Times New Roman" w:eastAsia="Times New Roman" w:hAnsi="Times New Roman" w:cs="Times New Roman"/>
                <w:sz w:val="20"/>
                <w:szCs w:val="20"/>
              </w:rPr>
              <w:t>место</w:t>
            </w:r>
            <w:bookmarkEnd w:id="3"/>
            <w:bookmarkEnd w:id="4"/>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16</w:t>
            </w:r>
            <w:r w:rsidR="00A36363" w:rsidRPr="008D6B0D">
              <w:rPr>
                <w:rFonts w:ascii="Times New Roman" w:eastAsia="Times New Roman" w:hAnsi="Times New Roman" w:cs="Times New Roman"/>
                <w:sz w:val="20"/>
                <w:szCs w:val="20"/>
              </w:rPr>
              <w:t>0</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A36363"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426</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Учреждения здравоохранения</w:t>
            </w:r>
          </w:p>
        </w:tc>
      </w:tr>
      <w:tr w:rsidR="00742879" w:rsidRPr="008D6B0D" w:rsidTr="00124277">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Фельдшерско-акушерские пункты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 на пос.</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 на пос.</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Учреждения культуры и спорта</w:t>
            </w:r>
          </w:p>
        </w:tc>
      </w:tr>
      <w:tr w:rsidR="00742879" w:rsidRPr="008D6B0D" w:rsidTr="00124277">
        <w:trPr>
          <w:jc w:val="center"/>
        </w:trPr>
        <w:tc>
          <w:tcPr>
            <w:tcW w:w="3420" w:type="dxa"/>
            <w:gridSpan w:val="2"/>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Клубы</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225</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225</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210</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70</w:t>
            </w:r>
          </w:p>
        </w:tc>
      </w:tr>
      <w:tr w:rsidR="00742879" w:rsidRPr="008D6B0D" w:rsidTr="00124277">
        <w:trPr>
          <w:cantSplit/>
          <w:jc w:val="center"/>
        </w:trPr>
        <w:tc>
          <w:tcPr>
            <w:tcW w:w="3420" w:type="dxa"/>
            <w:gridSpan w:val="2"/>
            <w:tcBorders>
              <w:top w:val="single" w:sz="4" w:space="0" w:color="auto"/>
              <w:left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D877B5"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0,8</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BC3804"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r w:rsidR="00D877B5" w:rsidRPr="008D6B0D">
              <w:rPr>
                <w:rFonts w:ascii="Times New Roman" w:eastAsia="Times New Roman" w:hAnsi="Times New Roman" w:cs="Times New Roman"/>
                <w:sz w:val="20"/>
                <w:szCs w:val="20"/>
              </w:rPr>
              <w:t>,</w:t>
            </w:r>
            <w:r w:rsidRPr="008D6B0D">
              <w:rPr>
                <w:rFonts w:ascii="Times New Roman" w:eastAsia="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12,7</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Предприятия торговли и общественного питания</w:t>
            </w:r>
          </w:p>
        </w:tc>
      </w:tr>
      <w:tr w:rsidR="00742879" w:rsidRPr="008D6B0D" w:rsidTr="00124277">
        <w:trPr>
          <w:cantSplit/>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lastRenderedPageBreak/>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w:t>
            </w:r>
            <w:r w:rsidRPr="008D6B0D">
              <w:rPr>
                <w:rFonts w:ascii="Times New Roman" w:eastAsia="Times New Roman" w:hAnsi="Times New Roman" w:cs="Times New Roman"/>
                <w:sz w:val="20"/>
                <w:szCs w:val="20"/>
                <w:vertAlign w:val="superscript"/>
              </w:rPr>
              <w:t>2</w:t>
            </w:r>
            <w:r w:rsidRPr="008D6B0D">
              <w:rPr>
                <w:rFonts w:ascii="Times New Roman" w:eastAsia="Times New Roman" w:hAnsi="Times New Roman" w:cs="Times New Roman"/>
                <w:sz w:val="20"/>
                <w:szCs w:val="20"/>
              </w:rPr>
              <w:t xml:space="preserve"> торговой</w:t>
            </w:r>
          </w:p>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184</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327,9</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325</w:t>
            </w:r>
          </w:p>
        </w:tc>
        <w:tc>
          <w:tcPr>
            <w:tcW w:w="900" w:type="dxa"/>
            <w:tcBorders>
              <w:top w:val="single" w:sz="4" w:space="0" w:color="auto"/>
              <w:left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70</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25</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62</w:t>
            </w:r>
          </w:p>
        </w:tc>
      </w:tr>
      <w:tr w:rsidR="00742879" w:rsidRPr="008D6B0D" w:rsidTr="00124277">
        <w:trPr>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sz w:val="20"/>
                <w:szCs w:val="20"/>
              </w:rPr>
            </w:pPr>
            <w:r w:rsidRPr="008D6B0D">
              <w:rPr>
                <w:rFonts w:ascii="Times New Roman" w:eastAsia="Times New Roman" w:hAnsi="Times New Roman" w:cs="Times New Roman"/>
                <w:b/>
                <w:sz w:val="20"/>
                <w:szCs w:val="20"/>
              </w:rPr>
              <w:t>Предприятия связи</w:t>
            </w:r>
          </w:p>
        </w:tc>
      </w:tr>
      <w:tr w:rsidR="00742879" w:rsidRPr="008D6B0D" w:rsidTr="00124277">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 на 2-6</w:t>
            </w:r>
          </w:p>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bookmarkStart w:id="5" w:name="OLE_LINK1"/>
            <w:bookmarkStart w:id="6" w:name="OLE_LINK2"/>
            <w:r w:rsidRPr="008D6B0D">
              <w:rPr>
                <w:rFonts w:ascii="Times New Roman" w:eastAsia="Times New Roman" w:hAnsi="Times New Roman" w:cs="Times New Roman"/>
                <w:sz w:val="20"/>
                <w:szCs w:val="20"/>
              </w:rPr>
              <w:t>1 на 1,0 тыс. чел.</w:t>
            </w:r>
            <w:bookmarkEnd w:id="5"/>
            <w:bookmarkEnd w:id="6"/>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100</w:t>
            </w:r>
          </w:p>
        </w:tc>
      </w:tr>
    </w:tbl>
    <w:p w:rsidR="00742879" w:rsidRPr="008D6B0D" w:rsidRDefault="00742879" w:rsidP="008D6B0D">
      <w:pPr>
        <w:spacing w:after="0" w:line="240" w:lineRule="auto"/>
        <w:jc w:val="both"/>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с. Хо</w:t>
      </w:r>
      <w:r w:rsidR="00874E42"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действует средняя </w:t>
      </w:r>
      <w:r w:rsidR="00693754" w:rsidRPr="008D6B0D">
        <w:rPr>
          <w:rFonts w:ascii="Times New Roman" w:eastAsia="Times New Roman" w:hAnsi="Times New Roman" w:cs="Times New Roman"/>
          <w:sz w:val="20"/>
          <w:szCs w:val="20"/>
          <w:lang w:eastAsia="ru-RU"/>
        </w:rPr>
        <w:t xml:space="preserve">общеобразовательная </w:t>
      </w:r>
      <w:r w:rsidRPr="008D6B0D">
        <w:rPr>
          <w:rFonts w:ascii="Times New Roman" w:eastAsia="Times New Roman" w:hAnsi="Times New Roman" w:cs="Times New Roman"/>
          <w:sz w:val="20"/>
          <w:szCs w:val="20"/>
          <w:lang w:eastAsia="ru-RU"/>
        </w:rPr>
        <w:t xml:space="preserve">школа на </w:t>
      </w:r>
      <w:r w:rsidR="00693754" w:rsidRPr="008D6B0D">
        <w:rPr>
          <w:rFonts w:ascii="Times New Roman" w:eastAsia="Times New Roman" w:hAnsi="Times New Roman" w:cs="Times New Roman"/>
          <w:sz w:val="20"/>
          <w:szCs w:val="20"/>
          <w:lang w:eastAsia="ru-RU"/>
        </w:rPr>
        <w:t>160</w:t>
      </w:r>
      <w:r w:rsidRPr="008D6B0D">
        <w:rPr>
          <w:rFonts w:ascii="Times New Roman" w:eastAsia="Times New Roman" w:hAnsi="Times New Roman" w:cs="Times New Roman"/>
          <w:sz w:val="20"/>
          <w:szCs w:val="20"/>
          <w:lang w:eastAsia="ru-RU"/>
        </w:rPr>
        <w:t xml:space="preserve"> мест (фактически 1</w:t>
      </w:r>
      <w:r w:rsidR="00693754" w:rsidRPr="008D6B0D">
        <w:rPr>
          <w:rFonts w:ascii="Times New Roman" w:eastAsia="Times New Roman" w:hAnsi="Times New Roman" w:cs="Times New Roman"/>
          <w:sz w:val="20"/>
          <w:szCs w:val="20"/>
          <w:lang w:eastAsia="ru-RU"/>
        </w:rPr>
        <w:t>67</w:t>
      </w:r>
      <w:r w:rsidRPr="008D6B0D">
        <w:rPr>
          <w:rFonts w:ascii="Times New Roman" w:eastAsia="Times New Roman" w:hAnsi="Times New Roman" w:cs="Times New Roman"/>
          <w:sz w:val="20"/>
          <w:szCs w:val="20"/>
          <w:lang w:eastAsia="ru-RU"/>
        </w:rPr>
        <w:t xml:space="preserve"> учащихся), в </w:t>
      </w:r>
      <w:r w:rsidR="00693754" w:rsidRPr="008D6B0D">
        <w:rPr>
          <w:rFonts w:ascii="Times New Roman" w:eastAsia="Times New Roman" w:hAnsi="Times New Roman" w:cs="Times New Roman"/>
          <w:sz w:val="20"/>
          <w:szCs w:val="20"/>
          <w:lang w:eastAsia="ru-RU"/>
        </w:rPr>
        <w:t xml:space="preserve">участках Среднепихтинский и Пихтинский </w:t>
      </w:r>
      <w:r w:rsidRPr="008D6B0D">
        <w:rPr>
          <w:rFonts w:ascii="Times New Roman" w:eastAsia="Times New Roman" w:hAnsi="Times New Roman" w:cs="Times New Roman"/>
          <w:sz w:val="20"/>
          <w:szCs w:val="20"/>
          <w:lang w:eastAsia="ru-RU"/>
        </w:rPr>
        <w:t xml:space="preserve"> – начальные школы </w:t>
      </w:r>
      <w:r w:rsidRPr="008D6B0D">
        <w:rPr>
          <w:rFonts w:ascii="Times New Roman" w:eastAsia="Times New Roman" w:hAnsi="Times New Roman" w:cs="Times New Roman"/>
          <w:color w:val="FF0000"/>
          <w:sz w:val="20"/>
          <w:szCs w:val="20"/>
          <w:lang w:eastAsia="ru-RU"/>
        </w:rPr>
        <w:t xml:space="preserve">на </w:t>
      </w:r>
      <w:r w:rsidR="00693754" w:rsidRPr="008D6B0D">
        <w:rPr>
          <w:rFonts w:ascii="Times New Roman" w:eastAsia="Times New Roman" w:hAnsi="Times New Roman" w:cs="Times New Roman"/>
          <w:color w:val="FF0000"/>
          <w:sz w:val="20"/>
          <w:szCs w:val="20"/>
          <w:lang w:eastAsia="ru-RU"/>
        </w:rPr>
        <w:t>15 и 15</w:t>
      </w:r>
      <w:r w:rsidRPr="008D6B0D">
        <w:rPr>
          <w:rFonts w:ascii="Times New Roman" w:eastAsia="Times New Roman" w:hAnsi="Times New Roman" w:cs="Times New Roman"/>
          <w:color w:val="FF0000"/>
          <w:sz w:val="20"/>
          <w:szCs w:val="20"/>
          <w:lang w:eastAsia="ru-RU"/>
        </w:rPr>
        <w:t xml:space="preserve"> мест, где обучается 20 и 5 чел. соответственно. </w:t>
      </w:r>
      <w:r w:rsidRPr="008D6B0D">
        <w:rPr>
          <w:rFonts w:ascii="Times New Roman" w:eastAsia="Times New Roman" w:hAnsi="Times New Roman" w:cs="Times New Roman"/>
          <w:sz w:val="20"/>
          <w:szCs w:val="20"/>
          <w:lang w:eastAsia="ru-RU"/>
        </w:rPr>
        <w:t>В с. Хо</w:t>
      </w:r>
      <w:r w:rsidR="00693754"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работает детский сад «</w:t>
      </w:r>
      <w:r w:rsidR="00693754" w:rsidRPr="008D6B0D">
        <w:rPr>
          <w:rFonts w:ascii="Times New Roman" w:eastAsia="Times New Roman" w:hAnsi="Times New Roman" w:cs="Times New Roman"/>
          <w:sz w:val="20"/>
          <w:szCs w:val="20"/>
          <w:lang w:eastAsia="ru-RU"/>
        </w:rPr>
        <w:t>Ёлочка»</w:t>
      </w:r>
      <w:r w:rsidRPr="008D6B0D">
        <w:rPr>
          <w:rFonts w:ascii="Times New Roman" w:eastAsia="Times New Roman" w:hAnsi="Times New Roman" w:cs="Times New Roman"/>
          <w:sz w:val="20"/>
          <w:szCs w:val="20"/>
          <w:lang w:eastAsia="ru-RU"/>
        </w:rPr>
        <w:t xml:space="preserve">» на </w:t>
      </w:r>
      <w:r w:rsidR="00693754" w:rsidRPr="008D6B0D">
        <w:rPr>
          <w:rFonts w:ascii="Times New Roman" w:eastAsia="Times New Roman" w:hAnsi="Times New Roman" w:cs="Times New Roman"/>
          <w:sz w:val="20"/>
          <w:szCs w:val="20"/>
          <w:lang w:eastAsia="ru-RU"/>
        </w:rPr>
        <w:t>28</w:t>
      </w:r>
      <w:r w:rsidRPr="008D6B0D">
        <w:rPr>
          <w:rFonts w:ascii="Times New Roman" w:eastAsia="Times New Roman" w:hAnsi="Times New Roman" w:cs="Times New Roman"/>
          <w:sz w:val="20"/>
          <w:szCs w:val="20"/>
          <w:lang w:eastAsia="ru-RU"/>
        </w:rPr>
        <w:t xml:space="preserve"> мест, который посещает 3</w:t>
      </w:r>
      <w:r w:rsidR="00693754" w:rsidRPr="008D6B0D">
        <w:rPr>
          <w:rFonts w:ascii="Times New Roman" w:eastAsia="Times New Roman" w:hAnsi="Times New Roman" w:cs="Times New Roman"/>
          <w:sz w:val="20"/>
          <w:szCs w:val="20"/>
          <w:lang w:eastAsia="ru-RU"/>
        </w:rPr>
        <w:t>0</w:t>
      </w:r>
      <w:r w:rsidRPr="008D6B0D">
        <w:rPr>
          <w:rFonts w:ascii="Times New Roman" w:eastAsia="Times New Roman" w:hAnsi="Times New Roman" w:cs="Times New Roman"/>
          <w:sz w:val="20"/>
          <w:szCs w:val="20"/>
          <w:lang w:eastAsia="ru-RU"/>
        </w:rPr>
        <w:t xml:space="preserve"> детей</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 xml:space="preserve">Розничная торговая сеть представлена </w:t>
      </w:r>
      <w:r w:rsidR="00693754" w:rsidRPr="008D6B0D">
        <w:rPr>
          <w:rFonts w:ascii="Times New Roman" w:eastAsia="Times New Roman" w:hAnsi="Times New Roman" w:cs="Times New Roman"/>
          <w:sz w:val="20"/>
          <w:szCs w:val="20"/>
          <w:lang w:eastAsia="ru-RU"/>
        </w:rPr>
        <w:t xml:space="preserve">шестью </w:t>
      </w:r>
      <w:r w:rsidRPr="008D6B0D">
        <w:rPr>
          <w:rFonts w:ascii="Times New Roman" w:eastAsia="Times New Roman" w:hAnsi="Times New Roman" w:cs="Times New Roman"/>
          <w:sz w:val="20"/>
          <w:szCs w:val="20"/>
          <w:lang w:eastAsia="ru-RU"/>
        </w:rPr>
        <w:t xml:space="preserve">магазинами общей торговой площадью </w:t>
      </w:r>
      <w:r w:rsidR="00693754" w:rsidRPr="008D6B0D">
        <w:rPr>
          <w:rFonts w:ascii="Times New Roman" w:eastAsia="Times New Roman" w:hAnsi="Times New Roman" w:cs="Times New Roman"/>
          <w:sz w:val="20"/>
          <w:szCs w:val="20"/>
          <w:lang w:eastAsia="ru-RU"/>
        </w:rPr>
        <w:t xml:space="preserve">184,0 </w:t>
      </w:r>
      <w:r w:rsidRPr="008D6B0D">
        <w:rPr>
          <w:rFonts w:ascii="Times New Roman" w:eastAsia="Times New Roman" w:hAnsi="Times New Roman" w:cs="Times New Roman"/>
          <w:sz w:val="20"/>
          <w:szCs w:val="20"/>
          <w:lang w:eastAsia="ru-RU"/>
        </w:rPr>
        <w:t>м</w:t>
      </w:r>
      <w:r w:rsidRPr="008D6B0D">
        <w:rPr>
          <w:rFonts w:ascii="Times New Roman" w:eastAsia="Times New Roman" w:hAnsi="Times New Roman" w:cs="Times New Roman"/>
          <w:sz w:val="20"/>
          <w:szCs w:val="20"/>
          <w:vertAlign w:val="superscript"/>
          <w:lang w:eastAsia="ru-RU"/>
        </w:rPr>
        <w:t>2</w:t>
      </w:r>
      <w:r w:rsidRPr="008D6B0D">
        <w:rPr>
          <w:rFonts w:ascii="Times New Roman" w:eastAsia="Times New Roman" w:hAnsi="Times New Roman" w:cs="Times New Roman"/>
          <w:sz w:val="20"/>
          <w:szCs w:val="20"/>
          <w:lang w:eastAsia="ru-RU"/>
        </w:rPr>
        <w:t>. В основном они сосредоточены в с. Хо</w:t>
      </w:r>
      <w:r w:rsidR="00D877B5"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(пять магазинов торговой площадью </w:t>
      </w:r>
      <w:r w:rsidR="00D877B5" w:rsidRPr="008D6B0D">
        <w:rPr>
          <w:rFonts w:ascii="Times New Roman" w:eastAsia="Times New Roman" w:hAnsi="Times New Roman" w:cs="Times New Roman"/>
          <w:sz w:val="20"/>
          <w:szCs w:val="20"/>
          <w:lang w:eastAsia="ru-RU"/>
        </w:rPr>
        <w:t xml:space="preserve"> 16</w:t>
      </w:r>
      <w:r w:rsidR="00AF43CE" w:rsidRPr="008D6B0D">
        <w:rPr>
          <w:rFonts w:ascii="Times New Roman" w:eastAsia="Times New Roman" w:hAnsi="Times New Roman" w:cs="Times New Roman"/>
          <w:sz w:val="20"/>
          <w:szCs w:val="20"/>
          <w:lang w:eastAsia="ru-RU"/>
        </w:rPr>
        <w:t>4,0</w:t>
      </w:r>
      <w:r w:rsidRPr="008D6B0D">
        <w:rPr>
          <w:rFonts w:ascii="Times New Roman" w:eastAsia="Times New Roman" w:hAnsi="Times New Roman" w:cs="Times New Roman"/>
          <w:sz w:val="20"/>
          <w:szCs w:val="20"/>
          <w:lang w:eastAsia="ru-RU"/>
        </w:rPr>
        <w:t xml:space="preserve"> м</w:t>
      </w:r>
      <w:r w:rsidRPr="008D6B0D">
        <w:rPr>
          <w:rFonts w:ascii="Times New Roman" w:eastAsia="Times New Roman" w:hAnsi="Times New Roman" w:cs="Times New Roman"/>
          <w:sz w:val="20"/>
          <w:szCs w:val="20"/>
          <w:vertAlign w:val="superscript"/>
          <w:lang w:eastAsia="ru-RU"/>
        </w:rPr>
        <w:t>2</w:t>
      </w:r>
      <w:r w:rsidRPr="008D6B0D">
        <w:rPr>
          <w:rFonts w:ascii="Times New Roman" w:eastAsia="Times New Roman" w:hAnsi="Times New Roman" w:cs="Times New Roman"/>
          <w:sz w:val="20"/>
          <w:szCs w:val="20"/>
          <w:lang w:eastAsia="ru-RU"/>
        </w:rPr>
        <w:t>).</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По од</w:t>
      </w:r>
      <w:r w:rsidR="00D877B5" w:rsidRPr="008D6B0D">
        <w:rPr>
          <w:rFonts w:ascii="Times New Roman" w:eastAsia="Times New Roman" w:hAnsi="Times New Roman" w:cs="Times New Roman"/>
          <w:sz w:val="20"/>
          <w:szCs w:val="20"/>
          <w:lang w:eastAsia="ru-RU"/>
        </w:rPr>
        <w:t>и</w:t>
      </w:r>
      <w:r w:rsidRPr="008D6B0D">
        <w:rPr>
          <w:rFonts w:ascii="Times New Roman" w:eastAsia="Times New Roman" w:hAnsi="Times New Roman" w:cs="Times New Roman"/>
          <w:sz w:val="20"/>
          <w:szCs w:val="20"/>
          <w:lang w:eastAsia="ru-RU"/>
        </w:rPr>
        <w:t xml:space="preserve">н магазин работает в </w:t>
      </w:r>
      <w:r w:rsidR="00D877B5" w:rsidRPr="008D6B0D">
        <w:rPr>
          <w:rFonts w:ascii="Times New Roman" w:eastAsia="Times New Roman" w:hAnsi="Times New Roman" w:cs="Times New Roman"/>
          <w:sz w:val="20"/>
          <w:szCs w:val="20"/>
          <w:lang w:eastAsia="ru-RU"/>
        </w:rPr>
        <w:t>участке Среднепихтинский</w:t>
      </w:r>
      <w:r w:rsidRPr="008D6B0D">
        <w:rPr>
          <w:rFonts w:ascii="Times New Roman" w:eastAsia="Times New Roman" w:hAnsi="Times New Roman" w:cs="Times New Roman"/>
          <w:sz w:val="20"/>
          <w:szCs w:val="20"/>
          <w:lang w:eastAsia="ru-RU"/>
        </w:rPr>
        <w:t>.</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В Хо</w:t>
      </w:r>
      <w:r w:rsidR="00D877B5" w:rsidRPr="008D6B0D">
        <w:rPr>
          <w:rFonts w:ascii="Times New Roman" w:eastAsia="Times New Roman" w:hAnsi="Times New Roman" w:cs="Times New Roman"/>
          <w:sz w:val="20"/>
          <w:szCs w:val="20"/>
          <w:lang w:eastAsia="ru-RU"/>
        </w:rPr>
        <w:t xml:space="preserve">р-Тагне </w:t>
      </w:r>
      <w:r w:rsidRPr="008D6B0D">
        <w:rPr>
          <w:rFonts w:ascii="Times New Roman" w:eastAsia="Times New Roman" w:hAnsi="Times New Roman" w:cs="Times New Roman"/>
          <w:sz w:val="20"/>
          <w:szCs w:val="20"/>
          <w:lang w:eastAsia="ru-RU"/>
        </w:rPr>
        <w:t xml:space="preserve"> действует также </w:t>
      </w:r>
      <w:r w:rsidR="00D877B5" w:rsidRPr="008D6B0D">
        <w:rPr>
          <w:rFonts w:ascii="Times New Roman" w:eastAsia="Times New Roman" w:hAnsi="Times New Roman" w:cs="Times New Roman"/>
          <w:sz w:val="20"/>
          <w:szCs w:val="20"/>
          <w:lang w:eastAsia="ru-RU"/>
        </w:rPr>
        <w:t>кафе</w:t>
      </w:r>
      <w:r w:rsidRPr="008D6B0D">
        <w:rPr>
          <w:rFonts w:ascii="Times New Roman" w:eastAsia="Times New Roman" w:hAnsi="Times New Roman" w:cs="Times New Roman"/>
          <w:sz w:val="20"/>
          <w:szCs w:val="20"/>
          <w:lang w:eastAsia="ru-RU"/>
        </w:rPr>
        <w:t xml:space="preserve"> на 2</w:t>
      </w:r>
      <w:r w:rsidR="00D877B5" w:rsidRPr="008D6B0D">
        <w:rPr>
          <w:rFonts w:ascii="Times New Roman" w:eastAsia="Times New Roman" w:hAnsi="Times New Roman" w:cs="Times New Roman"/>
          <w:sz w:val="20"/>
          <w:szCs w:val="20"/>
          <w:lang w:eastAsia="ru-RU"/>
        </w:rPr>
        <w:t>4</w:t>
      </w:r>
      <w:r w:rsidRPr="008D6B0D">
        <w:rPr>
          <w:rFonts w:ascii="Times New Roman" w:eastAsia="Times New Roman" w:hAnsi="Times New Roman" w:cs="Times New Roman"/>
          <w:sz w:val="20"/>
          <w:szCs w:val="20"/>
          <w:lang w:eastAsia="ru-RU"/>
        </w:rPr>
        <w:t xml:space="preserve"> мест</w:t>
      </w:r>
      <w:r w:rsidR="00D877B5"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Учреждения здравоохранения представлены </w:t>
      </w:r>
      <w:r w:rsidR="00D877B5" w:rsidRPr="008D6B0D">
        <w:rPr>
          <w:rFonts w:ascii="Times New Roman" w:eastAsia="Times New Roman" w:hAnsi="Times New Roman" w:cs="Times New Roman"/>
          <w:sz w:val="20"/>
          <w:szCs w:val="20"/>
          <w:lang w:eastAsia="ru-RU"/>
        </w:rPr>
        <w:t xml:space="preserve">врачебной амбулаторией и </w:t>
      </w:r>
      <w:r w:rsidRPr="008D6B0D">
        <w:rPr>
          <w:rFonts w:ascii="Times New Roman" w:eastAsia="Times New Roman" w:hAnsi="Times New Roman" w:cs="Times New Roman"/>
          <w:sz w:val="20"/>
          <w:szCs w:val="20"/>
          <w:lang w:eastAsia="ru-RU"/>
        </w:rPr>
        <w:t>фельдшерско пунктами в с. Хо</w:t>
      </w:r>
      <w:r w:rsidR="00D877B5"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и </w:t>
      </w:r>
      <w:r w:rsidR="00D877B5" w:rsidRPr="008D6B0D">
        <w:rPr>
          <w:rFonts w:ascii="Times New Roman" w:eastAsia="Times New Roman" w:hAnsi="Times New Roman" w:cs="Times New Roman"/>
          <w:sz w:val="20"/>
          <w:szCs w:val="20"/>
          <w:lang w:eastAsia="ru-RU"/>
        </w:rPr>
        <w:t>уч. Среднепихтинский</w:t>
      </w:r>
      <w:r w:rsidRPr="008D6B0D">
        <w:rPr>
          <w:rFonts w:ascii="Times New Roman" w:eastAsia="Times New Roman" w:hAnsi="Times New Roman" w:cs="Times New Roman"/>
          <w:sz w:val="20"/>
          <w:szCs w:val="20"/>
          <w:lang w:eastAsia="ru-RU"/>
        </w:rPr>
        <w:t>. В с. Хо</w:t>
      </w:r>
      <w:r w:rsidR="00D877B5" w:rsidRPr="008D6B0D">
        <w:rPr>
          <w:rFonts w:ascii="Times New Roman" w:eastAsia="Times New Roman" w:hAnsi="Times New Roman" w:cs="Times New Roman"/>
          <w:sz w:val="20"/>
          <w:szCs w:val="20"/>
          <w:lang w:eastAsia="ru-RU"/>
        </w:rPr>
        <w:t>р-Тагна работает ц</w:t>
      </w:r>
      <w:r w:rsidRPr="008D6B0D">
        <w:rPr>
          <w:rFonts w:ascii="Times New Roman" w:eastAsia="Times New Roman" w:hAnsi="Times New Roman" w:cs="Times New Roman"/>
          <w:sz w:val="20"/>
          <w:szCs w:val="20"/>
          <w:lang w:eastAsia="ru-RU"/>
        </w:rPr>
        <w:t xml:space="preserve">ентр </w:t>
      </w:r>
      <w:r w:rsidR="00D877B5" w:rsidRPr="008D6B0D">
        <w:rPr>
          <w:rFonts w:ascii="Times New Roman" w:eastAsia="Times New Roman" w:hAnsi="Times New Roman" w:cs="Times New Roman"/>
          <w:sz w:val="20"/>
          <w:szCs w:val="20"/>
          <w:lang w:eastAsia="ru-RU"/>
        </w:rPr>
        <w:t>культурно-досуговой и информационной деятельности</w:t>
      </w:r>
      <w:r w:rsidRPr="008D6B0D">
        <w:rPr>
          <w:rFonts w:ascii="Times New Roman" w:eastAsia="Times New Roman" w:hAnsi="Times New Roman" w:cs="Times New Roman"/>
          <w:sz w:val="20"/>
          <w:szCs w:val="20"/>
          <w:lang w:eastAsia="ru-RU"/>
        </w:rPr>
        <w:t xml:space="preserve">, в </w:t>
      </w:r>
      <w:r w:rsidR="00D877B5" w:rsidRPr="008D6B0D">
        <w:rPr>
          <w:rFonts w:ascii="Times New Roman" w:eastAsia="Times New Roman" w:hAnsi="Times New Roman" w:cs="Times New Roman"/>
          <w:sz w:val="20"/>
          <w:szCs w:val="20"/>
          <w:lang w:eastAsia="ru-RU"/>
        </w:rPr>
        <w:t>участке Среднепихтинский</w:t>
      </w:r>
      <w:r w:rsidRPr="008D6B0D">
        <w:rPr>
          <w:rFonts w:ascii="Times New Roman" w:eastAsia="Times New Roman" w:hAnsi="Times New Roman" w:cs="Times New Roman"/>
          <w:sz w:val="20"/>
          <w:szCs w:val="20"/>
          <w:lang w:eastAsia="ru-RU"/>
        </w:rPr>
        <w:t xml:space="preserve"> Дом</w:t>
      </w:r>
      <w:r w:rsidR="00D877B5" w:rsidRPr="008D6B0D">
        <w:rPr>
          <w:rFonts w:ascii="Times New Roman" w:eastAsia="Times New Roman" w:hAnsi="Times New Roman" w:cs="Times New Roman"/>
          <w:sz w:val="20"/>
          <w:szCs w:val="20"/>
          <w:lang w:eastAsia="ru-RU"/>
        </w:rPr>
        <w:t xml:space="preserve"> Д</w:t>
      </w:r>
      <w:r w:rsidRPr="008D6B0D">
        <w:rPr>
          <w:rFonts w:ascii="Times New Roman" w:eastAsia="Times New Roman" w:hAnsi="Times New Roman" w:cs="Times New Roman"/>
          <w:sz w:val="20"/>
          <w:szCs w:val="20"/>
          <w:lang w:eastAsia="ru-RU"/>
        </w:rPr>
        <w:t>осуга. Общая вместимость клубных учреждений составляет</w:t>
      </w:r>
      <w:r w:rsidR="00D877B5" w:rsidRPr="008D6B0D">
        <w:rPr>
          <w:rFonts w:ascii="Times New Roman" w:eastAsia="Times New Roman" w:hAnsi="Times New Roman" w:cs="Times New Roman"/>
          <w:sz w:val="20"/>
          <w:szCs w:val="20"/>
          <w:lang w:eastAsia="ru-RU"/>
        </w:rPr>
        <w:t xml:space="preserve"> 225</w:t>
      </w:r>
      <w:r w:rsidRPr="008D6B0D">
        <w:rPr>
          <w:rFonts w:ascii="Times New Roman" w:eastAsia="Times New Roman" w:hAnsi="Times New Roman" w:cs="Times New Roman"/>
          <w:sz w:val="20"/>
          <w:szCs w:val="20"/>
          <w:lang w:eastAsia="ru-RU"/>
        </w:rPr>
        <w:t xml:space="preserve"> мест. В с. </w:t>
      </w:r>
      <w:r w:rsidR="00D877B5" w:rsidRPr="008D6B0D">
        <w:rPr>
          <w:rFonts w:ascii="Times New Roman" w:eastAsia="Times New Roman" w:hAnsi="Times New Roman" w:cs="Times New Roman"/>
          <w:sz w:val="20"/>
          <w:szCs w:val="20"/>
          <w:lang w:eastAsia="ru-RU"/>
        </w:rPr>
        <w:t>Хор-Тагна</w:t>
      </w:r>
      <w:r w:rsidRPr="008D6B0D">
        <w:rPr>
          <w:rFonts w:ascii="Times New Roman" w:eastAsia="Times New Roman" w:hAnsi="Times New Roman" w:cs="Times New Roman"/>
          <w:sz w:val="20"/>
          <w:szCs w:val="20"/>
          <w:lang w:eastAsia="ru-RU"/>
        </w:rPr>
        <w:t xml:space="preserve"> работа</w:t>
      </w:r>
      <w:r w:rsidR="00D877B5" w:rsidRPr="008D6B0D">
        <w:rPr>
          <w:rFonts w:ascii="Times New Roman" w:eastAsia="Times New Roman" w:hAnsi="Times New Roman" w:cs="Times New Roman"/>
          <w:sz w:val="20"/>
          <w:szCs w:val="20"/>
          <w:lang w:eastAsia="ru-RU"/>
        </w:rPr>
        <w:t>е</w:t>
      </w:r>
      <w:r w:rsidRPr="008D6B0D">
        <w:rPr>
          <w:rFonts w:ascii="Times New Roman" w:eastAsia="Times New Roman" w:hAnsi="Times New Roman" w:cs="Times New Roman"/>
          <w:sz w:val="20"/>
          <w:szCs w:val="20"/>
          <w:lang w:eastAsia="ru-RU"/>
        </w:rPr>
        <w:t>т библиотек</w:t>
      </w:r>
      <w:r w:rsidR="00D877B5"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общим книжным фондом </w:t>
      </w:r>
      <w:r w:rsidR="00D877B5" w:rsidRPr="008D6B0D">
        <w:rPr>
          <w:rFonts w:ascii="Times New Roman" w:eastAsia="Times New Roman" w:hAnsi="Times New Roman" w:cs="Times New Roman"/>
          <w:sz w:val="20"/>
          <w:szCs w:val="20"/>
          <w:lang w:eastAsia="ru-RU"/>
        </w:rPr>
        <w:t>0,8</w:t>
      </w:r>
      <w:r w:rsidRPr="008D6B0D">
        <w:rPr>
          <w:rFonts w:ascii="Times New Roman" w:eastAsia="Times New Roman" w:hAnsi="Times New Roman" w:cs="Times New Roman"/>
          <w:sz w:val="20"/>
          <w:szCs w:val="20"/>
          <w:lang w:eastAsia="ru-RU"/>
        </w:rPr>
        <w:t xml:space="preserve"> тыс. ед. хранения. </w:t>
      </w:r>
    </w:p>
    <w:p w:rsidR="00AF43CE" w:rsidRPr="008D6B0D" w:rsidRDefault="00742879" w:rsidP="008D6B0D">
      <w:pPr>
        <w:spacing w:after="0" w:line="240" w:lineRule="auto"/>
        <w:ind w:firstLine="709"/>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sz w:val="20"/>
          <w:szCs w:val="20"/>
          <w:lang w:eastAsia="ru-RU"/>
        </w:rPr>
        <w:t>В с. Хо</w:t>
      </w:r>
      <w:r w:rsidR="00D877B5"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действует отделение почтовой связи Заларинского почтамта УФПС Иркутской области - филиала ФГУП «Почта России». В настоящее время на территории муниципального образования </w:t>
      </w:r>
      <w:r w:rsidR="00D877B5" w:rsidRPr="008D6B0D">
        <w:rPr>
          <w:rFonts w:ascii="Times New Roman" w:eastAsia="Times New Roman" w:hAnsi="Times New Roman" w:cs="Times New Roman"/>
          <w:sz w:val="20"/>
          <w:szCs w:val="20"/>
          <w:lang w:eastAsia="ru-RU"/>
        </w:rPr>
        <w:t xml:space="preserve"> есть </w:t>
      </w:r>
      <w:r w:rsidRPr="008D6B0D">
        <w:rPr>
          <w:rFonts w:ascii="Times New Roman" w:eastAsia="Times New Roman" w:hAnsi="Times New Roman" w:cs="Times New Roman"/>
          <w:sz w:val="20"/>
          <w:szCs w:val="20"/>
          <w:lang w:eastAsia="ru-RU"/>
        </w:rPr>
        <w:t>стационарн</w:t>
      </w:r>
      <w:r w:rsidR="00D877B5" w:rsidRPr="008D6B0D">
        <w:rPr>
          <w:rFonts w:ascii="Times New Roman" w:eastAsia="Times New Roman" w:hAnsi="Times New Roman" w:cs="Times New Roman"/>
          <w:sz w:val="20"/>
          <w:szCs w:val="20"/>
          <w:lang w:eastAsia="ru-RU"/>
        </w:rPr>
        <w:t>ая</w:t>
      </w:r>
      <w:r w:rsidR="00AF43CE" w:rsidRPr="008D6B0D">
        <w:rPr>
          <w:rFonts w:ascii="Times New Roman" w:eastAsia="Times New Roman" w:hAnsi="Times New Roman" w:cs="Times New Roman"/>
          <w:sz w:val="20"/>
          <w:szCs w:val="20"/>
          <w:lang w:eastAsia="ru-RU"/>
        </w:rPr>
        <w:t xml:space="preserve"> телефонной связи</w:t>
      </w:r>
      <w:r w:rsidRPr="008D6B0D">
        <w:rPr>
          <w:rFonts w:ascii="Times New Roman" w:eastAsia="Times New Roman" w:hAnsi="Times New Roman" w:cs="Times New Roman"/>
          <w:sz w:val="20"/>
          <w:szCs w:val="20"/>
          <w:lang w:eastAsia="ru-RU"/>
        </w:rPr>
        <w:t xml:space="preserve">, </w:t>
      </w:r>
      <w:r w:rsidR="00AF43CE"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услуги сотовой связи предоставля</w:t>
      </w:r>
      <w:r w:rsidR="00D877B5" w:rsidRPr="008D6B0D">
        <w:rPr>
          <w:rFonts w:ascii="Times New Roman" w:eastAsia="Times New Roman" w:hAnsi="Times New Roman" w:cs="Times New Roman"/>
          <w:sz w:val="20"/>
          <w:szCs w:val="20"/>
          <w:lang w:eastAsia="ru-RU"/>
        </w:rPr>
        <w:t>е</w:t>
      </w:r>
      <w:r w:rsidRPr="008D6B0D">
        <w:rPr>
          <w:rFonts w:ascii="Times New Roman" w:eastAsia="Times New Roman" w:hAnsi="Times New Roman" w:cs="Times New Roman"/>
          <w:sz w:val="20"/>
          <w:szCs w:val="20"/>
          <w:lang w:eastAsia="ru-RU"/>
        </w:rPr>
        <w:t>т</w:t>
      </w:r>
      <w:r w:rsidRPr="008D6B0D">
        <w:rPr>
          <w:rFonts w:ascii="Times New Roman" w:eastAsia="Times New Roman" w:hAnsi="Times New Roman" w:cs="Times New Roman"/>
          <w:color w:val="FF0000"/>
          <w:sz w:val="20"/>
          <w:szCs w:val="20"/>
          <w:lang w:eastAsia="ru-RU"/>
        </w:rPr>
        <w:t xml:space="preserve"> ЗАО «Байкалвестком»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 поселении отсутствуют предприятия бытового обслуживания и коммунальной сферы, отделения банков, спортивные залы. Размещение объектов обслуживания по населенным пунктам представлено в таблице </w:t>
      </w:r>
      <w:r w:rsidR="00DF78D9" w:rsidRPr="008D6B0D">
        <w:rPr>
          <w:rFonts w:ascii="Times New Roman" w:eastAsia="Times New Roman" w:hAnsi="Times New Roman" w:cs="Times New Roman"/>
          <w:sz w:val="20"/>
          <w:szCs w:val="20"/>
          <w:lang w:eastAsia="ru-RU"/>
        </w:rPr>
        <w:t>20</w:t>
      </w:r>
    </w:p>
    <w:p w:rsidR="00742879" w:rsidRPr="008D6B0D" w:rsidRDefault="00742879" w:rsidP="008D6B0D">
      <w:pPr>
        <w:spacing w:after="0" w:line="240" w:lineRule="auto"/>
        <w:ind w:firstLine="709"/>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Таблица 2</w:t>
      </w:r>
      <w:r w:rsidR="00DF78D9" w:rsidRPr="008D6B0D">
        <w:rPr>
          <w:rFonts w:ascii="Times New Roman" w:eastAsia="Times New Roman" w:hAnsi="Times New Roman" w:cs="Times New Roman"/>
          <w:b/>
          <w:sz w:val="20"/>
          <w:szCs w:val="20"/>
          <w:lang w:eastAsia="ru-RU"/>
        </w:rPr>
        <w:t>0</w:t>
      </w:r>
      <w:r w:rsidRPr="008D6B0D">
        <w:rPr>
          <w:rFonts w:ascii="Times New Roman" w:eastAsia="Times New Roman" w:hAnsi="Times New Roman" w:cs="Times New Roman"/>
          <w:b/>
          <w:sz w:val="20"/>
          <w:szCs w:val="20"/>
          <w:lang w:eastAsia="ru-RU"/>
        </w:rPr>
        <w:t xml:space="preserve">. - Размещение объектов первичного обслуживания по населенным пунктам </w:t>
      </w:r>
      <w:r w:rsidR="00AF43CE" w:rsidRPr="008D6B0D">
        <w:rPr>
          <w:rFonts w:ascii="Times New Roman" w:eastAsia="Times New Roman" w:hAnsi="Times New Roman" w:cs="Times New Roman"/>
          <w:b/>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1624"/>
        <w:gridCol w:w="1327"/>
        <w:gridCol w:w="888"/>
        <w:gridCol w:w="878"/>
        <w:gridCol w:w="1220"/>
        <w:gridCol w:w="1725"/>
      </w:tblGrid>
      <w:tr w:rsidR="00742879" w:rsidRPr="008D6B0D" w:rsidTr="009D5574">
        <w:trPr>
          <w:cantSplit/>
          <w:jc w:val="center"/>
        </w:trPr>
        <w:tc>
          <w:tcPr>
            <w:tcW w:w="2453" w:type="dxa"/>
            <w:vMerge w:val="restart"/>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Муниципальные</w:t>
            </w:r>
          </w:p>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образования</w:t>
            </w:r>
          </w:p>
        </w:tc>
        <w:tc>
          <w:tcPr>
            <w:tcW w:w="1624"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Общеобра-</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зовательные</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школы</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Дошкольные</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учреждения</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ФАП</w:t>
            </w:r>
          </w:p>
        </w:tc>
        <w:tc>
          <w:tcPr>
            <w:tcW w:w="87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Клубы</w:t>
            </w:r>
          </w:p>
        </w:tc>
        <w:tc>
          <w:tcPr>
            <w:tcW w:w="1220"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Магазины</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Предприятия </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общественного</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питания</w:t>
            </w:r>
          </w:p>
        </w:tc>
      </w:tr>
      <w:tr w:rsidR="00742879" w:rsidRPr="008D6B0D" w:rsidTr="009D5574">
        <w:trPr>
          <w:cantSplit/>
          <w:jc w:val="center"/>
        </w:trPr>
        <w:tc>
          <w:tcPr>
            <w:tcW w:w="2453" w:type="dxa"/>
            <w:vMerge/>
          </w:tcPr>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p>
        </w:tc>
        <w:tc>
          <w:tcPr>
            <w:tcW w:w="1624"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объект</w:t>
            </w:r>
          </w:p>
        </w:tc>
        <w:tc>
          <w:tcPr>
            <w:tcW w:w="87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c>
          <w:tcPr>
            <w:tcW w:w="1220"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w:t>
            </w:r>
            <w:r w:rsidRPr="008D6B0D">
              <w:rPr>
                <w:rFonts w:ascii="Times New Roman" w:eastAsia="Times New Roman" w:hAnsi="Times New Roman" w:cs="Times New Roman"/>
                <w:sz w:val="20"/>
                <w:szCs w:val="20"/>
                <w:vertAlign w:val="superscript"/>
                <w:lang w:eastAsia="ru-RU"/>
              </w:rPr>
              <w:t>2</w:t>
            </w:r>
            <w:r w:rsidRPr="008D6B0D">
              <w:rPr>
                <w:rFonts w:ascii="Times New Roman" w:eastAsia="Times New Roman" w:hAnsi="Times New Roman" w:cs="Times New Roman"/>
                <w:sz w:val="20"/>
                <w:szCs w:val="20"/>
                <w:lang w:eastAsia="ru-RU"/>
              </w:rPr>
              <w:t xml:space="preserve"> торг. </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площади</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r>
      <w:tr w:rsidR="00742879" w:rsidRPr="008D6B0D" w:rsidTr="009D5574">
        <w:trPr>
          <w:jc w:val="center"/>
        </w:trPr>
        <w:tc>
          <w:tcPr>
            <w:tcW w:w="2453" w:type="dxa"/>
            <w:vAlign w:val="bottom"/>
          </w:tcPr>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 Хо</w:t>
            </w:r>
            <w:r w:rsidR="00AF43CE" w:rsidRPr="008D6B0D">
              <w:rPr>
                <w:rFonts w:ascii="Times New Roman" w:eastAsia="Times New Roman" w:hAnsi="Times New Roman" w:cs="Times New Roman"/>
                <w:sz w:val="20"/>
                <w:szCs w:val="20"/>
                <w:lang w:eastAsia="ru-RU"/>
              </w:rPr>
              <w:t>р-Тагна</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145</w:t>
            </w:r>
          </w:p>
        </w:tc>
        <w:tc>
          <w:tcPr>
            <w:tcW w:w="1327"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28</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150</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164,0</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r w:rsidR="00AF43CE" w:rsidRPr="008D6B0D">
              <w:rPr>
                <w:rFonts w:ascii="Times New Roman" w:eastAsia="Times New Roman" w:hAnsi="Times New Roman" w:cs="Times New Roman"/>
                <w:sz w:val="20"/>
                <w:szCs w:val="20"/>
                <w:lang w:eastAsia="ru-RU"/>
              </w:rPr>
              <w:t>4</w:t>
            </w:r>
          </w:p>
        </w:tc>
      </w:tr>
      <w:tr w:rsidR="00742879" w:rsidRPr="008D6B0D" w:rsidTr="009D5574">
        <w:trPr>
          <w:jc w:val="center"/>
        </w:trPr>
        <w:tc>
          <w:tcPr>
            <w:tcW w:w="2453" w:type="dxa"/>
            <w:vAlign w:val="bottom"/>
          </w:tcPr>
          <w:p w:rsidR="00742879" w:rsidRPr="008D6B0D" w:rsidRDefault="00AF43CE"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Уч.Среднепихтинский</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75</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w:t>
            </w:r>
            <w:r w:rsidR="00742879" w:rsidRPr="008D6B0D">
              <w:rPr>
                <w:rFonts w:ascii="Times New Roman" w:eastAsia="Times New Roman" w:hAnsi="Times New Roman" w:cs="Times New Roman"/>
                <w:sz w:val="20"/>
                <w:szCs w:val="20"/>
                <w:lang w:eastAsia="ru-RU"/>
              </w:rPr>
              <w:t>,0</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r>
      <w:tr w:rsidR="00742879" w:rsidRPr="008D6B0D" w:rsidTr="009D5574">
        <w:trPr>
          <w:jc w:val="center"/>
        </w:trPr>
        <w:tc>
          <w:tcPr>
            <w:tcW w:w="2453" w:type="dxa"/>
            <w:vAlign w:val="bottom"/>
          </w:tcPr>
          <w:p w:rsidR="00742879" w:rsidRPr="008D6B0D" w:rsidRDefault="00AF43CE"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Уч.Пихтинский</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r>
      <w:tr w:rsidR="00742879" w:rsidRPr="008D6B0D" w:rsidTr="009D5574">
        <w:trPr>
          <w:jc w:val="center"/>
        </w:trPr>
        <w:tc>
          <w:tcPr>
            <w:tcW w:w="2453" w:type="dxa"/>
          </w:tcPr>
          <w:p w:rsidR="00742879" w:rsidRPr="008D6B0D" w:rsidRDefault="00742879" w:rsidP="008D6B0D">
            <w:pPr>
              <w:spacing w:after="0" w:line="240" w:lineRule="auto"/>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 xml:space="preserve">Всего </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160</w:t>
            </w:r>
          </w:p>
        </w:tc>
        <w:tc>
          <w:tcPr>
            <w:tcW w:w="1327"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28</w:t>
            </w:r>
          </w:p>
        </w:tc>
        <w:tc>
          <w:tcPr>
            <w:tcW w:w="888"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225</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184</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w:t>
            </w:r>
            <w:r w:rsidR="00AF43CE" w:rsidRPr="008D6B0D">
              <w:rPr>
                <w:rFonts w:ascii="Times New Roman" w:eastAsia="Times New Roman" w:hAnsi="Times New Roman" w:cs="Times New Roman"/>
                <w:b/>
                <w:sz w:val="20"/>
                <w:szCs w:val="20"/>
                <w:lang w:eastAsia="ru-RU"/>
              </w:rPr>
              <w:t>4</w:t>
            </w: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Основными задачами в сфере торговли и услуг являются: дальнейшее развитие и совершенствование отраслей торговли, общественного питания и платных услуг; полное удовлетворение потребностей населения; укрепление и развитие предпринимательской деятельности на потребительском рынке; поддержка и развитие социально-значимых торговых и бытовых услуг; обеспечение защиты прав потребителей на потребительском рынке.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Наиболее динамичное </w:t>
      </w:r>
      <w:r w:rsidRPr="008D6B0D">
        <w:rPr>
          <w:rFonts w:ascii="Times New Roman" w:eastAsia="Times New Roman" w:hAnsi="Times New Roman" w:cs="Times New Roman"/>
          <w:b/>
          <w:bCs/>
          <w:sz w:val="20"/>
          <w:szCs w:val="20"/>
          <w:lang w:eastAsia="ru-RU"/>
        </w:rPr>
        <w:t>развитие торгово-бытового обслуживания</w:t>
      </w:r>
      <w:r w:rsidRPr="008D6B0D">
        <w:rPr>
          <w:rFonts w:ascii="Times New Roman" w:eastAsia="Times New Roman" w:hAnsi="Times New Roman" w:cs="Times New Roman"/>
          <w:sz w:val="20"/>
          <w:szCs w:val="20"/>
          <w:lang w:eastAsia="ru-RU"/>
        </w:rPr>
        <w:t xml:space="preserve"> населения предполагается в сфере розничной торговли (продовольственной и мелкооптовой) и общественного питания.</w:t>
      </w:r>
    </w:p>
    <w:p w:rsidR="00742879" w:rsidRPr="008D6B0D" w:rsidRDefault="00742879" w:rsidP="008D6B0D">
      <w:pPr>
        <w:spacing w:after="0" w:line="240" w:lineRule="auto"/>
        <w:rPr>
          <w:rFonts w:ascii="Times New Roman" w:eastAsia="Times New Roman" w:hAnsi="Times New Roman" w:cs="Times New Roman"/>
          <w:b/>
          <w:bCs/>
          <w:i/>
          <w:iCs/>
          <w:sz w:val="20"/>
          <w:szCs w:val="20"/>
          <w:u w:val="single"/>
          <w:lang w:eastAsia="ru-RU"/>
        </w:rPr>
      </w:pPr>
      <w:r w:rsidRPr="008D6B0D">
        <w:rPr>
          <w:rFonts w:ascii="Times New Roman" w:eastAsia="Times New Roman" w:hAnsi="Times New Roman" w:cs="Times New Roman"/>
          <w:b/>
          <w:bCs/>
          <w:i/>
          <w:iCs/>
          <w:sz w:val="20"/>
          <w:szCs w:val="20"/>
          <w:u w:val="single"/>
          <w:lang w:eastAsia="ru-RU"/>
        </w:rPr>
        <w:t>В  дальнейшем планируется расширение продукции в данных торговых точках и соответственно увеличение товарооборота.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отраслей социальной сферы ориентировано на реализацию приоритетных национальных проектов, реализуемых на территории поселения, районных целевых программ в образовании, здравоохранении, культуре, на решение проблем функционирования отраслей социальной сферы и создание условий для удовлетворения потребностей населения.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Большое внимание в районе и в </w:t>
      </w:r>
      <w:r w:rsidR="00E75AA8" w:rsidRPr="008D6B0D">
        <w:rPr>
          <w:rFonts w:ascii="Times New Roman" w:eastAsia="Times New Roman" w:hAnsi="Times New Roman" w:cs="Times New Roman"/>
          <w:sz w:val="20"/>
          <w:szCs w:val="20"/>
          <w:lang w:eastAsia="ru-RU"/>
        </w:rPr>
        <w:t xml:space="preserve">Хор-Тагнинском муниципальном образовании  </w:t>
      </w:r>
      <w:r w:rsidRPr="008D6B0D">
        <w:rPr>
          <w:rFonts w:ascii="Times New Roman" w:eastAsia="Times New Roman" w:hAnsi="Times New Roman" w:cs="Times New Roman"/>
          <w:sz w:val="20"/>
          <w:szCs w:val="20"/>
          <w:lang w:eastAsia="ru-RU"/>
        </w:rPr>
        <w:t xml:space="preserve">уделяется работе по улучшению качества оказания медицинской помощи населению и улучшить работу услуг связи. На территории </w:t>
      </w:r>
      <w:r w:rsidR="00E75AA8"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расположен</w:t>
      </w:r>
      <w:r w:rsidR="00E75AA8" w:rsidRPr="008D6B0D">
        <w:rPr>
          <w:rFonts w:ascii="Times New Roman" w:eastAsia="Times New Roman" w:hAnsi="Times New Roman" w:cs="Times New Roman"/>
          <w:sz w:val="20"/>
          <w:szCs w:val="20"/>
          <w:lang w:eastAsia="ru-RU"/>
        </w:rPr>
        <w:t>о</w:t>
      </w:r>
      <w:r w:rsidRPr="008D6B0D">
        <w:rPr>
          <w:rFonts w:ascii="Times New Roman" w:eastAsia="Times New Roman" w:hAnsi="Times New Roman" w:cs="Times New Roman"/>
          <w:sz w:val="20"/>
          <w:szCs w:val="20"/>
          <w:lang w:eastAsia="ru-RU"/>
        </w:rPr>
        <w:t xml:space="preserve"> </w:t>
      </w:r>
      <w:r w:rsidR="00E75AA8" w:rsidRPr="008D6B0D">
        <w:rPr>
          <w:rFonts w:ascii="Times New Roman" w:eastAsia="Times New Roman" w:hAnsi="Times New Roman" w:cs="Times New Roman"/>
          <w:sz w:val="20"/>
          <w:szCs w:val="20"/>
          <w:lang w:eastAsia="ru-RU"/>
        </w:rPr>
        <w:t xml:space="preserve">отделение почтовой связи </w:t>
      </w:r>
      <w:r w:rsidRPr="008D6B0D">
        <w:rPr>
          <w:rFonts w:ascii="Times New Roman" w:eastAsia="Times New Roman" w:hAnsi="Times New Roman" w:cs="Times New Roman"/>
          <w:sz w:val="20"/>
          <w:szCs w:val="20"/>
          <w:lang w:eastAsia="ru-RU"/>
        </w:rPr>
        <w:t>, котор</w:t>
      </w:r>
      <w:r w:rsidR="00E75AA8" w:rsidRPr="008D6B0D">
        <w:rPr>
          <w:rFonts w:ascii="Times New Roman" w:eastAsia="Times New Roman" w:hAnsi="Times New Roman" w:cs="Times New Roman"/>
          <w:sz w:val="20"/>
          <w:szCs w:val="20"/>
          <w:lang w:eastAsia="ru-RU"/>
        </w:rPr>
        <w:t>ое</w:t>
      </w:r>
      <w:r w:rsidRPr="008D6B0D">
        <w:rPr>
          <w:rFonts w:ascii="Times New Roman" w:eastAsia="Times New Roman" w:hAnsi="Times New Roman" w:cs="Times New Roman"/>
          <w:sz w:val="20"/>
          <w:szCs w:val="20"/>
          <w:lang w:eastAsia="ru-RU"/>
        </w:rPr>
        <w:t xml:space="preserve"> находится в неудовлетворительном состоянии.  В дальнейшем необходимо: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 отремонтировать здание </w:t>
      </w:r>
      <w:r w:rsidR="00E75AA8" w:rsidRPr="008D6B0D">
        <w:rPr>
          <w:rFonts w:ascii="Times New Roman" w:eastAsia="Times New Roman" w:hAnsi="Times New Roman" w:cs="Times New Roman"/>
          <w:sz w:val="20"/>
          <w:szCs w:val="20"/>
          <w:lang w:eastAsia="ru-RU"/>
        </w:rPr>
        <w:t>ОПС</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sz w:val="20"/>
          <w:szCs w:val="20"/>
          <w:lang w:eastAsia="ru-RU"/>
        </w:rPr>
        <w:t xml:space="preserve">Особое внимание администрации </w:t>
      </w:r>
      <w:r w:rsidR="00E75AA8"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в области культуры направлено на сохранение творческого потенциала, возрождение и сохранение народных традиций, историко-культурного наследия, развитие культурно-досуговой и творческой деятельности, создание условий, направленных на динамичное и успешное развитие сельского поселения, на укрепление материально-технической базы учреждений культуры и дополнительного образования. </w:t>
      </w:r>
      <w:r w:rsidRPr="008D6B0D">
        <w:rPr>
          <w:rFonts w:ascii="Times New Roman" w:eastAsia="Times New Roman" w:hAnsi="Times New Roman" w:cs="Times New Roman"/>
          <w:color w:val="FF0000"/>
          <w:sz w:val="20"/>
          <w:szCs w:val="20"/>
          <w:lang w:eastAsia="ru-RU"/>
        </w:rPr>
        <w:t xml:space="preserve">  В настоящее время на территории поселения функционирует Модельный дом культуры «Светоч» , дома досуга в д. Романова «Меридиан» , в д. Сенная Падь – «Заря», работают две библиотеки, в </w:t>
      </w:r>
      <w:r w:rsidRPr="008D6B0D">
        <w:rPr>
          <w:rFonts w:ascii="Times New Roman" w:eastAsia="Times New Roman" w:hAnsi="Times New Roman" w:cs="Times New Roman"/>
          <w:color w:val="FF0000"/>
          <w:sz w:val="20"/>
          <w:szCs w:val="20"/>
          <w:lang w:eastAsia="ru-RU"/>
        </w:rPr>
        <w:lastRenderedPageBreak/>
        <w:t>д. Сенная Падь  библиотечные услуги оказывает Заларинская ЦРБ на «Библиобусе» .Ежегодно выполняются ремонтные работы в учреждениях культуры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территории  поселения проводится большая работа среди жителей и особенно молодежи по привлечению</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 xml:space="preserve">их к участию в спортивно-оздоровительных мероприятиях. </w:t>
      </w:r>
    </w:p>
    <w:p w:rsidR="00742879" w:rsidRPr="008D6B0D" w:rsidRDefault="00742879" w:rsidP="008D6B0D">
      <w:pPr>
        <w:spacing w:after="0" w:line="240" w:lineRule="auto"/>
        <w:rPr>
          <w:rFonts w:ascii="Times New Roman" w:eastAsia="Times New Roman" w:hAnsi="Times New Roman" w:cs="Times New Roman"/>
          <w:bCs/>
          <w:sz w:val="20"/>
          <w:szCs w:val="20"/>
          <w:lang w:eastAsia="ru-RU"/>
        </w:rPr>
      </w:pPr>
      <w:r w:rsidRPr="008D6B0D">
        <w:rPr>
          <w:rFonts w:ascii="Times New Roman" w:eastAsia="Times New Roman" w:hAnsi="Times New Roman" w:cs="Times New Roman"/>
          <w:sz w:val="20"/>
          <w:szCs w:val="20"/>
          <w:lang w:eastAsia="ru-RU"/>
        </w:rPr>
        <w:t xml:space="preserve">В  сельском поселения </w:t>
      </w:r>
      <w:r w:rsidR="006D25C6" w:rsidRPr="008D6B0D">
        <w:rPr>
          <w:rFonts w:ascii="Times New Roman" w:eastAsia="Times New Roman" w:hAnsi="Times New Roman" w:cs="Times New Roman"/>
          <w:sz w:val="20"/>
          <w:szCs w:val="20"/>
          <w:lang w:eastAsia="ru-RU"/>
        </w:rPr>
        <w:t>нет</w:t>
      </w:r>
      <w:r w:rsidRPr="008D6B0D">
        <w:rPr>
          <w:rFonts w:ascii="Times New Roman" w:eastAsia="Times New Roman" w:hAnsi="Times New Roman" w:cs="Times New Roman"/>
          <w:sz w:val="20"/>
          <w:szCs w:val="20"/>
          <w:lang w:eastAsia="ru-RU"/>
        </w:rPr>
        <w:t xml:space="preserve"> </w:t>
      </w:r>
      <w:r w:rsidR="006D25C6" w:rsidRPr="008D6B0D">
        <w:rPr>
          <w:rFonts w:ascii="Times New Roman" w:eastAsia="Times New Roman" w:hAnsi="Times New Roman" w:cs="Times New Roman"/>
          <w:sz w:val="20"/>
          <w:szCs w:val="20"/>
          <w:lang w:eastAsia="ru-RU"/>
        </w:rPr>
        <w:t>спортивного зала</w:t>
      </w:r>
      <w:r w:rsidRPr="008D6B0D">
        <w:rPr>
          <w:rFonts w:ascii="Times New Roman" w:eastAsia="Times New Roman" w:hAnsi="Times New Roman" w:cs="Times New Roman"/>
          <w:sz w:val="20"/>
          <w:szCs w:val="20"/>
          <w:lang w:eastAsia="ru-RU"/>
        </w:rPr>
        <w:t>.</w:t>
      </w:r>
      <w:r w:rsidRPr="008D6B0D">
        <w:rPr>
          <w:rFonts w:ascii="Times New Roman" w:eastAsia="Times New Roman" w:hAnsi="Times New Roman" w:cs="Times New Roman"/>
          <w:b/>
          <w:bCs/>
          <w:sz w:val="20"/>
          <w:szCs w:val="20"/>
          <w:lang w:eastAsia="ru-RU"/>
        </w:rPr>
        <w:t> </w:t>
      </w:r>
      <w:r w:rsidR="006D25C6" w:rsidRPr="008D6B0D">
        <w:rPr>
          <w:rFonts w:ascii="Times New Roman" w:eastAsia="Times New Roman" w:hAnsi="Times New Roman" w:cs="Times New Roman"/>
          <w:bCs/>
          <w:sz w:val="20"/>
          <w:szCs w:val="20"/>
          <w:lang w:eastAsia="ru-RU"/>
        </w:rPr>
        <w:t>Согласно генерального плана  в с.Хор-Тагна  в первой очереди  запланировано его строительство  общей площадью пола 540 м</w:t>
      </w:r>
      <w:r w:rsidR="006D25C6" w:rsidRPr="008D6B0D">
        <w:rPr>
          <w:rFonts w:ascii="Times New Roman" w:eastAsia="Times New Roman" w:hAnsi="Times New Roman" w:cs="Times New Roman"/>
          <w:bCs/>
          <w:sz w:val="20"/>
          <w:szCs w:val="20"/>
          <w:vertAlign w:val="superscript"/>
          <w:lang w:eastAsia="ru-RU"/>
        </w:rPr>
        <w:t>2</w:t>
      </w:r>
      <w:r w:rsidRPr="008D6B0D">
        <w:rPr>
          <w:rFonts w:ascii="Times New Roman" w:eastAsia="Times New Roman" w:hAnsi="Times New Roman" w:cs="Times New Roman"/>
          <w:bCs/>
          <w:sz w:val="20"/>
          <w:szCs w:val="20"/>
          <w:lang w:eastAsia="ru-RU"/>
        </w:rPr>
        <w:t>.</w:t>
      </w:r>
      <w:r w:rsidR="006D25C6" w:rsidRPr="008D6B0D">
        <w:rPr>
          <w:rFonts w:ascii="Times New Roman" w:eastAsia="Times New Roman" w:hAnsi="Times New Roman" w:cs="Times New Roman"/>
          <w:bCs/>
          <w:sz w:val="20"/>
          <w:szCs w:val="20"/>
          <w:lang w:eastAsia="ru-RU"/>
        </w:rPr>
        <w:t xml:space="preserve"> </w:t>
      </w:r>
    </w:p>
    <w:p w:rsidR="00705936" w:rsidRPr="008D6B0D" w:rsidRDefault="00705936" w:rsidP="008D6B0D">
      <w:pPr>
        <w:spacing w:after="0" w:line="240" w:lineRule="auto"/>
        <w:rPr>
          <w:rFonts w:ascii="Times New Roman" w:eastAsia="Times New Roman" w:hAnsi="Times New Roman" w:cs="Times New Roman"/>
          <w:bCs/>
          <w:sz w:val="20"/>
          <w:szCs w:val="20"/>
          <w:lang w:eastAsia="ru-RU"/>
        </w:rPr>
      </w:pPr>
    </w:p>
    <w:p w:rsidR="00705936" w:rsidRPr="008D6B0D" w:rsidRDefault="00705936" w:rsidP="008D6B0D">
      <w:pPr>
        <w:spacing w:after="0" w:line="240" w:lineRule="auto"/>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7. Жилищный фонд</w:t>
      </w:r>
    </w:p>
    <w:p w:rsidR="00742879" w:rsidRPr="008D6B0D" w:rsidRDefault="00742879" w:rsidP="008D6B0D">
      <w:pPr>
        <w:spacing w:after="0" w:line="240" w:lineRule="auto"/>
        <w:ind w:firstLine="900"/>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территории сельского поселения практически нет резервного жилья для переселений из ветхого и аварийного. Улучшаются жилищные условия в основном за счет индивидуального жилищного строительства. В состав жилого фонда поселка входят одноэтажные дома в деревянном исполнении.</w:t>
      </w:r>
    </w:p>
    <w:p w:rsidR="00742879" w:rsidRPr="008D6B0D" w:rsidRDefault="00E75AA8" w:rsidP="008D6B0D">
      <w:pPr>
        <w:spacing w:after="0" w:line="240" w:lineRule="auto"/>
        <w:ind w:firstLine="900"/>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w:t>
      </w:r>
      <w:r w:rsidR="00742879" w:rsidRPr="008D6B0D">
        <w:rPr>
          <w:rFonts w:ascii="Times New Roman" w:eastAsia="Times New Roman" w:hAnsi="Times New Roman" w:cs="Times New Roman"/>
          <w:sz w:val="20"/>
          <w:szCs w:val="20"/>
          <w:lang w:eastAsia="ru-RU"/>
        </w:rPr>
        <w:t xml:space="preserve">хема санитарной очистки предусматривает </w:t>
      </w:r>
      <w:r w:rsidR="00742879" w:rsidRPr="008D6B0D">
        <w:rPr>
          <w:rFonts w:ascii="Times New Roman" w:eastAsia="Times New Roman" w:hAnsi="Times New Roman" w:cs="Times New Roman"/>
          <w:color w:val="FF0000"/>
          <w:sz w:val="20"/>
          <w:szCs w:val="20"/>
          <w:lang w:eastAsia="ru-RU"/>
        </w:rPr>
        <w:t>период развития территории поселка с 2014 по 2018 год (включительно)</w:t>
      </w:r>
      <w:r w:rsidR="00742879" w:rsidRPr="008D6B0D">
        <w:rPr>
          <w:rFonts w:ascii="Times New Roman" w:eastAsia="Times New Roman" w:hAnsi="Times New Roman" w:cs="Times New Roman"/>
          <w:sz w:val="20"/>
          <w:szCs w:val="20"/>
          <w:lang w:eastAsia="ru-RU"/>
        </w:rPr>
        <w:t xml:space="preserve">.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w:t>
      </w:r>
    </w:p>
    <w:p w:rsidR="00742879" w:rsidRPr="008D6B0D" w:rsidRDefault="00742879" w:rsidP="008D6B0D">
      <w:pPr>
        <w:spacing w:after="0" w:line="240" w:lineRule="auto"/>
        <w:ind w:firstLine="900"/>
        <w:jc w:val="right"/>
        <w:rPr>
          <w:rFonts w:ascii="Times New Roman" w:eastAsia="Times New Roman" w:hAnsi="Times New Roman" w:cs="Times New Roman"/>
          <w:sz w:val="20"/>
          <w:szCs w:val="20"/>
          <w:lang w:eastAsia="ru-RU"/>
        </w:rPr>
      </w:pPr>
    </w:p>
    <w:p w:rsidR="00742879" w:rsidRPr="008D6B0D" w:rsidRDefault="00742879" w:rsidP="008D6B0D">
      <w:pPr>
        <w:spacing w:after="0" w:line="240" w:lineRule="auto"/>
        <w:ind w:firstLine="900"/>
        <w:jc w:val="right"/>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Таблица 2</w:t>
      </w:r>
      <w:r w:rsidR="00756E91" w:rsidRPr="008D6B0D">
        <w:rPr>
          <w:rFonts w:ascii="Times New Roman" w:eastAsia="Times New Roman" w:hAnsi="Times New Roman" w:cs="Times New Roman"/>
          <w:b/>
          <w:sz w:val="20"/>
          <w:szCs w:val="20"/>
          <w:lang w:eastAsia="ru-RU"/>
        </w:rPr>
        <w:t>1</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90"/>
        <w:gridCol w:w="2353"/>
        <w:gridCol w:w="1620"/>
        <w:gridCol w:w="1620"/>
      </w:tblGrid>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п/п</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Показатель</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Ед. изм.</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На начало 01.08. </w:t>
            </w:r>
            <w:smartTag w:uri="urn:schemas-microsoft-com:office:smarttags" w:element="metricconverter">
              <w:smartTagPr>
                <w:attr w:name="ProductID" w:val="11 г"/>
              </w:smartTagPr>
              <w:r w:rsidRPr="008D6B0D">
                <w:rPr>
                  <w:rFonts w:ascii="Times New Roman" w:eastAsia="Times New Roman" w:hAnsi="Times New Roman" w:cs="Times New Roman"/>
                  <w:sz w:val="20"/>
                  <w:szCs w:val="20"/>
                </w:rPr>
                <w:t>11 г</w:t>
              </w:r>
            </w:smartTag>
            <w:r w:rsidRPr="008D6B0D">
              <w:rPr>
                <w:rFonts w:ascii="Times New Roman" w:eastAsia="Times New Roman" w:hAnsi="Times New Roman" w:cs="Times New Roman"/>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На начало 01.07.14 г.</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359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Численность населения</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Численность населения, проживающего в домовладениях:</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п/благоустроенных</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Количество объектов по степени благоустройства:</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п/благоустроенных</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зданий </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зданий</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1,100</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Этажность застройки:</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одноэтажные</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двухэтажные</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зданий </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зданий</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327</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329</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Фельшерско – акушерский пункт:</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посещений/сутки</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чел. </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6</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Лечебная амбулатория: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посещений/сутки</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w:t>
            </w: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w:t>
            </w: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6</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Муниципальное бюджетное образовательное учреждение «Хор-тагнинская СОШ»:</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учащихся</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 сотрудников </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200</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23</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202</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25</w:t>
            </w:r>
          </w:p>
        </w:tc>
      </w:tr>
      <w:tr w:rsidR="006D25C6" w:rsidRPr="008D6B0D" w:rsidTr="002A4177">
        <w:trPr>
          <w:trHeight w:val="117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Муниципальное бюджетное образовательное учреждение «Пихтинская НОШ»:</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учащихся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line="240" w:lineRule="auto"/>
              <w:ind w:firstLine="708"/>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r>
      <w:tr w:rsidR="006D25C6" w:rsidRPr="008D6B0D" w:rsidTr="002A4177">
        <w:trPr>
          <w:trHeight w:val="119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Муниципальное бюджетное образовательное учреждение «Среднепихтинская НОШ»:</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учащихся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line="240" w:lineRule="auto"/>
              <w:ind w:firstLine="708"/>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r>
      <w:tr w:rsidR="006D25C6" w:rsidRPr="008D6B0D" w:rsidTr="006D25C6">
        <w:trPr>
          <w:trHeight w:val="109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Администрация ХОР-Тагнинского муниципального образования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18</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23</w:t>
            </w:r>
          </w:p>
        </w:tc>
      </w:tr>
      <w:tr w:rsidR="006D25C6" w:rsidRPr="008D6B0D" w:rsidTr="006D25C6">
        <w:trPr>
          <w:trHeight w:val="90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lastRenderedPageBreak/>
              <w:t>11</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ОГОКУ Хор-Тагнинский детский дом</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98</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98</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12</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Почтовое отделение связи </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13</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МБУК «Хор-Тагнинский ЦКД и ИД»</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14</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МБУК «Средне-Пихтинский ДД»</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90</w:t>
            </w:r>
          </w:p>
        </w:tc>
      </w:tr>
      <w:tr w:rsidR="006D25C6" w:rsidRPr="008D6B0D" w:rsidTr="006D25C6">
        <w:trPr>
          <w:trHeight w:val="431"/>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магазины</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Торговая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площадь, м</w:t>
            </w:r>
            <w:r w:rsidRPr="008D6B0D">
              <w:rPr>
                <w:rFonts w:ascii="Times New Roman" w:eastAsia="Times New Roman" w:hAnsi="Times New Roman" w:cs="Times New Roman"/>
                <w:sz w:val="20"/>
                <w:szCs w:val="20"/>
                <w:vertAlign w:val="superscript"/>
              </w:rPr>
              <w:t>2</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252,0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272,5</w:t>
            </w:r>
          </w:p>
        </w:tc>
      </w:tr>
    </w:tbl>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p w:rsidR="006D25C6" w:rsidRPr="008D6B0D" w:rsidRDefault="006D25C6" w:rsidP="008D6B0D">
      <w:pPr>
        <w:spacing w:after="0" w:line="240" w:lineRule="auto"/>
        <w:rPr>
          <w:rFonts w:ascii="Times New Roman" w:eastAsia="Times New Roman" w:hAnsi="Times New Roman" w:cs="Times New Roman"/>
          <w:color w:val="FF0000"/>
          <w:sz w:val="20"/>
          <w:szCs w:val="20"/>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980"/>
        <w:gridCol w:w="1620"/>
        <w:gridCol w:w="1620"/>
      </w:tblGrid>
      <w:tr w:rsidR="00742879" w:rsidRPr="008D6B0D" w:rsidTr="00124277">
        <w:tc>
          <w:tcPr>
            <w:tcW w:w="5040" w:type="dxa"/>
            <w:vAlign w:val="center"/>
          </w:tcPr>
          <w:p w:rsidR="00742879" w:rsidRPr="008D6B0D" w:rsidRDefault="00742879" w:rsidP="008D6B0D">
            <w:pPr>
              <w:spacing w:after="0" w:line="240" w:lineRule="auto"/>
              <w:ind w:hanging="32"/>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3 Жилищный фонд</w:t>
            </w:r>
          </w:p>
        </w:tc>
        <w:tc>
          <w:tcPr>
            <w:tcW w:w="1980" w:type="dxa"/>
            <w:vAlign w:val="center"/>
          </w:tcPr>
          <w:p w:rsidR="00742879" w:rsidRPr="008D6B0D" w:rsidRDefault="00742879" w:rsidP="008D6B0D">
            <w:pPr>
              <w:spacing w:after="0" w:line="240" w:lineRule="auto"/>
              <w:ind w:hanging="32"/>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площадь</w:t>
            </w:r>
          </w:p>
        </w:tc>
        <w:tc>
          <w:tcPr>
            <w:tcW w:w="1620" w:type="dxa"/>
          </w:tcPr>
          <w:p w:rsidR="00742879" w:rsidRPr="008D6B0D" w:rsidRDefault="00742879" w:rsidP="008D6B0D">
            <w:pPr>
              <w:spacing w:after="0" w:line="240" w:lineRule="auto"/>
              <w:ind w:hanging="32"/>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2012год</w:t>
            </w:r>
          </w:p>
        </w:tc>
        <w:tc>
          <w:tcPr>
            <w:tcW w:w="1620" w:type="dxa"/>
          </w:tcPr>
          <w:p w:rsidR="00742879" w:rsidRPr="008D6B0D" w:rsidRDefault="00742879" w:rsidP="008D6B0D">
            <w:pPr>
              <w:spacing w:after="0" w:line="240" w:lineRule="auto"/>
              <w:ind w:hanging="32"/>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2032год</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3.1 Жилищный фонд - всего</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r w:rsidRPr="008D6B0D">
              <w:rPr>
                <w:rFonts w:ascii="Times New Roman" w:hAnsi="Times New Roman" w:cs="Times New Roman"/>
                <w:sz w:val="20"/>
                <w:szCs w:val="20"/>
                <w:vertAlign w:val="superscript"/>
              </w:rPr>
              <w:t>2</w:t>
            </w:r>
            <w:r w:rsidRPr="008D6B0D">
              <w:rPr>
                <w:rFonts w:ascii="Times New Roman" w:hAnsi="Times New Roman" w:cs="Times New Roman"/>
                <w:sz w:val="20"/>
                <w:szCs w:val="20"/>
              </w:rPr>
              <w:t xml:space="preserve"> общей площади</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18,3</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20,4</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3.2 Из общего объема жилищного фонда:</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в малоэтажных домах</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r w:rsidRPr="008D6B0D">
              <w:rPr>
                <w:rFonts w:ascii="Times New Roman" w:hAnsi="Times New Roman" w:cs="Times New Roman"/>
                <w:sz w:val="20"/>
                <w:szCs w:val="20"/>
                <w:vertAlign w:val="superscript"/>
              </w:rPr>
              <w:t>2</w:t>
            </w:r>
            <w:r w:rsidRPr="008D6B0D">
              <w:rPr>
                <w:rFonts w:ascii="Times New Roman" w:hAnsi="Times New Roman" w:cs="Times New Roman"/>
                <w:sz w:val="20"/>
                <w:szCs w:val="20"/>
              </w:rPr>
              <w:t xml:space="preserve"> общей площади </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к общему объему жилищного фонда</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20,4</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3.3 Жилищный фонд со сверхнормативным износом </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12,5</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68,4</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4,2</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20,6</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3.4 Убыль жилищного фонда – всего</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40,7</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3.5 Существующий сохраняемый жилищный фонд</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r w:rsidRPr="008D6B0D">
              <w:rPr>
                <w:rFonts w:ascii="Times New Roman" w:hAnsi="Times New Roman" w:cs="Times New Roman"/>
                <w:sz w:val="20"/>
                <w:szCs w:val="20"/>
                <w:vertAlign w:val="superscript"/>
              </w:rPr>
              <w:t>2</w:t>
            </w:r>
            <w:r w:rsidRPr="008D6B0D">
              <w:rPr>
                <w:rFonts w:ascii="Times New Roman" w:hAnsi="Times New Roman" w:cs="Times New Roman"/>
                <w:sz w:val="20"/>
                <w:szCs w:val="20"/>
              </w:rPr>
              <w:t xml:space="preserve"> общей площади</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18,3</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9,8</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3.6 Новое жилищное строительство – всего</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10,6</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в т. ч. за счет средств федерального </w:t>
            </w:r>
          </w:p>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бюджета, средств бюджета субъекта</w:t>
            </w:r>
          </w:p>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Российской Федерации и местных </w:t>
            </w:r>
          </w:p>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бюджетов</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r w:rsidRPr="008D6B0D">
              <w:rPr>
                <w:rFonts w:ascii="Times New Roman" w:hAnsi="Times New Roman" w:cs="Times New Roman"/>
                <w:sz w:val="20"/>
                <w:szCs w:val="20"/>
                <w:vertAlign w:val="superscript"/>
              </w:rPr>
              <w:t>2</w:t>
            </w:r>
            <w:r w:rsidRPr="008D6B0D">
              <w:rPr>
                <w:rFonts w:ascii="Times New Roman" w:hAnsi="Times New Roman" w:cs="Times New Roman"/>
                <w:sz w:val="20"/>
                <w:szCs w:val="20"/>
              </w:rPr>
              <w:t xml:space="preserve"> общей площади /% к объему нового жилищного строительства</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78,3</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за счет средств населения</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21,7</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3.7 Структура нового жилищного строительства по этажности:</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малоэтажное</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10,6</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из них индивидуальные жилые дома с приусадебными земельными участками</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10,6</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3.8 из общего объема нового жилищного строительства размещается:</w:t>
            </w:r>
          </w:p>
        </w:tc>
        <w:tc>
          <w:tcPr>
            <w:tcW w:w="1980" w:type="dxa"/>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r>
      <w:tr w:rsidR="006371F3" w:rsidRPr="008D6B0D" w:rsidTr="00CF1226">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на свободных территориях</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21,7</w:t>
            </w:r>
          </w:p>
        </w:tc>
      </w:tr>
      <w:tr w:rsidR="006371F3" w:rsidRPr="008D6B0D" w:rsidTr="00CF1226">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на реконструируемых территориях</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78,3</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3.10 Средняя обеспеченность населения общей площадью квартир</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м</w:t>
            </w:r>
            <w:r w:rsidRPr="008D6B0D">
              <w:rPr>
                <w:rFonts w:ascii="Times New Roman" w:hAnsi="Times New Roman" w:cs="Times New Roman"/>
                <w:sz w:val="20"/>
                <w:szCs w:val="20"/>
                <w:vertAlign w:val="superscript"/>
              </w:rPr>
              <w:t>2</w:t>
            </w:r>
            <w:r w:rsidRPr="008D6B0D">
              <w:rPr>
                <w:rFonts w:ascii="Times New Roman" w:hAnsi="Times New Roman" w:cs="Times New Roman"/>
                <w:sz w:val="20"/>
                <w:szCs w:val="20"/>
              </w:rPr>
              <w:t>/чел.</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19,3</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20,4</w:t>
            </w:r>
          </w:p>
        </w:tc>
      </w:tr>
      <w:tr w:rsidR="006371F3" w:rsidRPr="008D6B0D" w:rsidTr="00CF1226">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Показатели</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Единица измерения</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Современное состояние </w:t>
            </w:r>
            <w:smartTag w:uri="urn:schemas-microsoft-com:office:smarttags" w:element="metricconverter">
              <w:smartTagPr>
                <w:attr w:name="ProductID" w:val="2012 г"/>
              </w:smartTagPr>
              <w:r w:rsidRPr="008D6B0D">
                <w:rPr>
                  <w:rFonts w:ascii="Times New Roman" w:hAnsi="Times New Roman" w:cs="Times New Roman"/>
                  <w:sz w:val="20"/>
                  <w:szCs w:val="20"/>
                </w:rPr>
                <w:t>2012 г</w:t>
              </w:r>
            </w:smartTag>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 срок</w:t>
            </w:r>
          </w:p>
          <w:p w:rsidR="006371F3" w:rsidRPr="008D6B0D" w:rsidRDefault="006371F3" w:rsidP="008D6B0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bl>
    <w:p w:rsidR="00EA1A45" w:rsidRPr="008D6B0D" w:rsidRDefault="00EA1A45" w:rsidP="008D6B0D">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8.Пожарная безопасность.</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Обучение населения </w:t>
      </w:r>
      <w:r w:rsidR="00E75AA8"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мерам пожарной безопасности проходит на сходах граждан в сельских населенных пунктах, а также через размещение информации на стендах в здании администрации, Домах культуры, библиотеках.</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Проводится ежегодный подворовый обход частных жилых домов на предмет соблюдения правил пожарной безопасности. Среди населения распространяются Памятки о мерах пожарной безопасности в жилье. В случае </w:t>
      </w:r>
      <w:r w:rsidRPr="008D6B0D">
        <w:rPr>
          <w:rFonts w:ascii="Times New Roman" w:eastAsia="Times New Roman" w:hAnsi="Times New Roman" w:cs="Times New Roman"/>
          <w:sz w:val="20"/>
          <w:szCs w:val="20"/>
          <w:lang w:eastAsia="ru-RU"/>
        </w:rPr>
        <w:lastRenderedPageBreak/>
        <w:t>нарушений правил пожарной безопасности гражданам выдаются Предложения по устранению нарушений правил пожарной безопасности в жилом доме под расписку.</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 учреждения, организации и предприятия, находящиеся на территории поселения имеют огнетушители и Планы эвакуации людей на случай пожара.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территории сельского поселения организована ДП</w:t>
      </w:r>
      <w:r w:rsidR="00E75AA8" w:rsidRPr="008D6B0D">
        <w:rPr>
          <w:rFonts w:ascii="Times New Roman" w:eastAsia="Times New Roman" w:hAnsi="Times New Roman" w:cs="Times New Roman"/>
          <w:sz w:val="20"/>
          <w:szCs w:val="20"/>
          <w:lang w:eastAsia="ru-RU"/>
        </w:rPr>
        <w:t>К</w:t>
      </w:r>
      <w:r w:rsidRPr="008D6B0D">
        <w:rPr>
          <w:rFonts w:ascii="Times New Roman" w:eastAsia="Times New Roman" w:hAnsi="Times New Roman" w:cs="Times New Roman"/>
          <w:sz w:val="20"/>
          <w:szCs w:val="20"/>
          <w:lang w:eastAsia="ru-RU"/>
        </w:rPr>
        <w:t>.</w:t>
      </w:r>
      <w:r w:rsidR="00E75AA8"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 </w:t>
      </w:r>
      <w:r w:rsidR="00E75AA8" w:rsidRPr="008D6B0D">
        <w:rPr>
          <w:rFonts w:ascii="Times New Roman" w:eastAsia="Times New Roman" w:hAnsi="Times New Roman" w:cs="Times New Roman"/>
          <w:sz w:val="20"/>
          <w:szCs w:val="20"/>
          <w:lang w:eastAsia="ru-RU"/>
        </w:rPr>
        <w:t xml:space="preserve">Оборудован </w:t>
      </w:r>
      <w:r w:rsidRPr="008D6B0D">
        <w:rPr>
          <w:rFonts w:ascii="Times New Roman" w:eastAsia="Times New Roman" w:hAnsi="Times New Roman" w:cs="Times New Roman"/>
          <w:sz w:val="20"/>
          <w:szCs w:val="20"/>
          <w:lang w:eastAsia="ru-RU"/>
        </w:rPr>
        <w:t xml:space="preserve"> гараж для пожарной машины.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целях предотвращения пожаров проводятся общепоселковые субботники (уборка сухой травы, мусора).</w:t>
      </w:r>
    </w:p>
    <w:p w:rsidR="00742879" w:rsidRPr="008D6B0D" w:rsidRDefault="00742879" w:rsidP="008D6B0D">
      <w:pPr>
        <w:spacing w:after="0" w:line="240" w:lineRule="auto"/>
        <w:jc w:val="center"/>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VI</w:t>
      </w:r>
      <w:r w:rsidRPr="008D6B0D">
        <w:rPr>
          <w:rFonts w:ascii="Times New Roman" w:eastAsia="Times New Roman" w:hAnsi="Times New Roman" w:cs="Times New Roman"/>
          <w:b/>
          <w:bCs/>
          <w:sz w:val="20"/>
          <w:szCs w:val="20"/>
          <w:lang w:eastAsia="ru-RU"/>
        </w:rPr>
        <w:t>  Цели и задачи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Цель программы – повышение уровня жизни населения, в том числе на основе развития социальной инфраструктуры, создание на территории поселения условий для гармоничного развития подрастающего поколения, сохранения культурного наследия, благоприятных условий для жизни, работы и отдыха, обеспечивающих гармоничное сочетание интересов личности, общества и государства.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Программа должна быть направлена на решение следующих основных задач: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материально-технической базы учреждений культуры;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удовлетворение потребности населения в местах для массового отдыха,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улучшение охраны здоровья населения, формирование здорового образа жизни, развитие массовой физической культуры и спорта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 привлечение средств из бюджетов различных уровней для благоустройства сел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инфраструктуры связи, доступа к современным информационным технологиям.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условий для реализации мероприятий энергосбережения и повышения энергетической эффективности на объектах  жилого фонда и бюджетной сферы;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комфортных и безопасных условий проживания населения;</w:t>
      </w:r>
    </w:p>
    <w:p w:rsidR="00EA1A45"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организация сбора мусора;  </w:t>
      </w:r>
    </w:p>
    <w:p w:rsidR="00742879" w:rsidRPr="008D6B0D" w:rsidRDefault="009D5574"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00</w:t>
      </w:r>
      <w:r w:rsidR="00742879" w:rsidRPr="008D6B0D">
        <w:rPr>
          <w:rFonts w:ascii="Times New Roman" w:eastAsia="Times New Roman" w:hAnsi="Times New Roman" w:cs="Times New Roman"/>
          <w:sz w:val="20"/>
          <w:szCs w:val="20"/>
          <w:lang w:eastAsia="ru-RU"/>
        </w:rPr>
        <w:t> </w:t>
      </w:r>
    </w:p>
    <w:p w:rsidR="008D6B0D" w:rsidRDefault="008D6B0D" w:rsidP="008D6B0D">
      <w:pPr>
        <w:spacing w:after="0" w:line="240" w:lineRule="auto"/>
        <w:jc w:val="center"/>
        <w:outlineLvl w:val="1"/>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VII</w:t>
      </w:r>
      <w:r w:rsidRPr="008D6B0D">
        <w:rPr>
          <w:rFonts w:ascii="Times New Roman" w:eastAsia="Times New Roman" w:hAnsi="Times New Roman" w:cs="Times New Roman"/>
          <w:b/>
          <w:bCs/>
          <w:sz w:val="20"/>
          <w:szCs w:val="20"/>
          <w:lang w:eastAsia="ru-RU"/>
        </w:rPr>
        <w:t xml:space="preserve"> Сроки реализации программы.</w:t>
      </w:r>
    </w:p>
    <w:p w:rsidR="00742879" w:rsidRPr="008D6B0D" w:rsidRDefault="00742879" w:rsidP="008D6B0D">
      <w:pPr>
        <w:spacing w:after="0" w:line="240" w:lineRule="auto"/>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Срок реализации программы с 201</w:t>
      </w:r>
      <w:r w:rsidR="00E75AA8" w:rsidRPr="008D6B0D">
        <w:rPr>
          <w:rFonts w:ascii="Times New Roman" w:eastAsia="Times New Roman" w:hAnsi="Times New Roman" w:cs="Times New Roman"/>
          <w:b/>
          <w:bCs/>
          <w:sz w:val="20"/>
          <w:szCs w:val="20"/>
          <w:lang w:eastAsia="ru-RU"/>
        </w:rPr>
        <w:t>6  по 2020</w:t>
      </w:r>
      <w:r w:rsidRPr="008D6B0D">
        <w:rPr>
          <w:rFonts w:ascii="Times New Roman" w:eastAsia="Times New Roman" w:hAnsi="Times New Roman" w:cs="Times New Roman"/>
          <w:b/>
          <w:bCs/>
          <w:sz w:val="20"/>
          <w:szCs w:val="20"/>
          <w:lang w:eastAsia="ru-RU"/>
        </w:rPr>
        <w:t xml:space="preserve"> годы.</w:t>
      </w:r>
    </w:p>
    <w:p w:rsidR="007A43C7" w:rsidRPr="008D6B0D" w:rsidRDefault="007A43C7" w:rsidP="008D6B0D">
      <w:pPr>
        <w:spacing w:after="0" w:line="240" w:lineRule="auto"/>
        <w:outlineLvl w:val="1"/>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VIII</w:t>
      </w:r>
      <w:r w:rsidRPr="008D6B0D">
        <w:rPr>
          <w:rFonts w:ascii="Times New Roman" w:eastAsia="Times New Roman" w:hAnsi="Times New Roman" w:cs="Times New Roman"/>
          <w:b/>
          <w:bCs/>
          <w:sz w:val="20"/>
          <w:szCs w:val="20"/>
          <w:lang w:eastAsia="ru-RU"/>
        </w:rPr>
        <w:t>. СИСТЕМА ПРОГРАММНЫХ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Реализация Программы социально-экономического развития </w:t>
      </w:r>
      <w:r w:rsidR="00E75AA8"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будет осуществляться в рамках выделенных стратегических приоритетов. В рамках  реализации Программы планируется выполнение мероприятий по следующим основным направлениям.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r w:rsidRPr="008D6B0D">
        <w:rPr>
          <w:rFonts w:ascii="Times New Roman" w:eastAsia="Times New Roman" w:hAnsi="Times New Roman" w:cs="Times New Roman"/>
          <w:b/>
          <w:bCs/>
          <w:sz w:val="20"/>
          <w:szCs w:val="20"/>
          <w:lang w:eastAsia="ru-RU"/>
        </w:rPr>
        <w:t>1.В сфере   физической  культуры, спорта и молодежной политики предусматривается: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массового спорта;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организация пропаганды развития физической культуры и спорта, как составляющей части здорового образа жизни;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проведение районных межрайонных спортивно-массовых мероприятий по видам спорта;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спортивно-массовая и физкультурно оздоровительная работа с населением </w:t>
      </w:r>
      <w:r w:rsidR="00E75AA8" w:rsidRPr="008D6B0D">
        <w:rPr>
          <w:rFonts w:ascii="Times New Roman" w:eastAsia="Times New Roman" w:hAnsi="Times New Roman" w:cs="Times New Roman"/>
          <w:sz w:val="20"/>
          <w:szCs w:val="20"/>
          <w:lang w:eastAsia="ru-RU"/>
        </w:rPr>
        <w:t>Хор-Тагнинского муниципального образования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строительство </w:t>
      </w:r>
      <w:r w:rsidR="002A4177" w:rsidRPr="008D6B0D">
        <w:rPr>
          <w:rFonts w:ascii="Times New Roman" w:eastAsia="Times New Roman" w:hAnsi="Times New Roman" w:cs="Times New Roman"/>
          <w:sz w:val="20"/>
          <w:szCs w:val="20"/>
          <w:lang w:eastAsia="ru-RU"/>
        </w:rPr>
        <w:t xml:space="preserve">спортивного зала </w:t>
      </w:r>
      <w:r w:rsidRPr="008D6B0D">
        <w:rPr>
          <w:rFonts w:ascii="Times New Roman" w:eastAsia="Times New Roman" w:hAnsi="Times New Roman" w:cs="Times New Roman"/>
          <w:sz w:val="20"/>
          <w:szCs w:val="20"/>
          <w:lang w:eastAsia="ru-RU"/>
        </w:rPr>
        <w:t xml:space="preserve"> в с. Хо</w:t>
      </w:r>
      <w:r w:rsidR="002A4177" w:rsidRPr="008D6B0D">
        <w:rPr>
          <w:rFonts w:ascii="Times New Roman" w:eastAsia="Times New Roman" w:hAnsi="Times New Roman" w:cs="Times New Roman"/>
          <w:sz w:val="20"/>
          <w:szCs w:val="20"/>
          <w:lang w:eastAsia="ru-RU"/>
        </w:rPr>
        <w:t>р-Тагна и уч. Среднепихтинкий</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приобретение спортинвентаря;</w:t>
      </w:r>
    </w:p>
    <w:p w:rsidR="002A4177"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организация работы спортивных секций в летний период  в </w:t>
      </w:r>
      <w:r w:rsidR="002A4177" w:rsidRPr="008D6B0D">
        <w:rPr>
          <w:rFonts w:ascii="Times New Roman" w:eastAsia="Times New Roman" w:hAnsi="Times New Roman" w:cs="Times New Roman"/>
          <w:sz w:val="20"/>
          <w:szCs w:val="20"/>
          <w:lang w:eastAsia="ru-RU"/>
        </w:rPr>
        <w:t>с. Хор-Тагна и уч. Среднепихтинкий;</w:t>
      </w:r>
    </w:p>
    <w:p w:rsidR="002A4177" w:rsidRPr="008D6B0D" w:rsidRDefault="002A4177" w:rsidP="008D6B0D">
      <w:pPr>
        <w:spacing w:after="0" w:line="240" w:lineRule="auto"/>
        <w:rPr>
          <w:rFonts w:ascii="Times New Roman" w:eastAsia="Times New Roman" w:hAnsi="Times New Roman" w:cs="Times New Roman"/>
          <w:b/>
          <w:bCs/>
          <w:sz w:val="20"/>
          <w:szCs w:val="20"/>
          <w:lang w:eastAsia="ru-RU"/>
        </w:rPr>
      </w:pPr>
    </w:p>
    <w:p w:rsidR="00742879" w:rsidRPr="00300415" w:rsidRDefault="00300415" w:rsidP="0030041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r w:rsidR="00742879" w:rsidRPr="00300415">
        <w:rPr>
          <w:rFonts w:ascii="Times New Roman" w:eastAsia="Times New Roman" w:hAnsi="Times New Roman" w:cs="Times New Roman"/>
          <w:b/>
          <w:bCs/>
          <w:sz w:val="20"/>
          <w:szCs w:val="20"/>
          <w:lang w:eastAsia="ru-RU"/>
        </w:rPr>
        <w:t xml:space="preserve">В жилищно – коммунальном хозяйстве: </w:t>
      </w:r>
    </w:p>
    <w:p w:rsidR="00300415" w:rsidRPr="00300415" w:rsidRDefault="00300415" w:rsidP="00300415">
      <w:pPr>
        <w:pStyle w:val="a9"/>
        <w:spacing w:after="0" w:line="240" w:lineRule="auto"/>
        <w:ind w:left="1363"/>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bCs/>
          <w:sz w:val="20"/>
          <w:szCs w:val="20"/>
          <w:lang w:eastAsia="ru-RU"/>
        </w:rPr>
        <w:t xml:space="preserve">План мероприятий программы комплексного развития систем коммунальной инфраструктуры </w:t>
      </w:r>
      <w:r w:rsidR="00E75AA8" w:rsidRPr="008D6B0D">
        <w:rPr>
          <w:rFonts w:ascii="Times New Roman" w:eastAsia="Times New Roman" w:hAnsi="Times New Roman" w:cs="Times New Roman"/>
          <w:b/>
          <w:sz w:val="20"/>
          <w:szCs w:val="20"/>
          <w:lang w:eastAsia="ru-RU"/>
        </w:rPr>
        <w:t xml:space="preserve">Хор-Тагнинского муниципального образования </w:t>
      </w:r>
      <w:r w:rsidR="00C6173A" w:rsidRPr="008D6B0D">
        <w:rPr>
          <w:rFonts w:ascii="Times New Roman" w:eastAsia="Times New Roman" w:hAnsi="Times New Roman" w:cs="Times New Roman"/>
          <w:b/>
          <w:bCs/>
          <w:sz w:val="20"/>
          <w:szCs w:val="20"/>
          <w:lang w:eastAsia="ru-RU"/>
        </w:rPr>
        <w:t>до 2025</w:t>
      </w:r>
      <w:r w:rsidRPr="008D6B0D">
        <w:rPr>
          <w:rFonts w:ascii="Times New Roman" w:eastAsia="Times New Roman" w:hAnsi="Times New Roman" w:cs="Times New Roman"/>
          <w:b/>
          <w:bCs/>
          <w:sz w:val="20"/>
          <w:szCs w:val="20"/>
          <w:lang w:eastAsia="ru-RU"/>
        </w:rPr>
        <w:t xml:space="preserve"> год</w:t>
      </w:r>
      <w:r w:rsidR="00C6173A" w:rsidRPr="008D6B0D">
        <w:rPr>
          <w:rFonts w:ascii="Times New Roman" w:eastAsia="Times New Roman" w:hAnsi="Times New Roman" w:cs="Times New Roman"/>
          <w:b/>
          <w:bCs/>
          <w:sz w:val="20"/>
          <w:szCs w:val="20"/>
          <w:lang w:eastAsia="ru-RU"/>
        </w:rPr>
        <w:t>а</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С целью повышения эффективности функционирования системы коммунальной инфраструктуры жизнеобеспечения </w:t>
      </w:r>
      <w:r w:rsidR="00C6173A"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 xml:space="preserve">обеспечения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w:t>
      </w:r>
      <w:r w:rsidR="00C6173A"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предлагается выполнить мероприятия по комплексному развитию системы коммунальной инфраструктуры </w:t>
      </w:r>
      <w:r w:rsidR="00C6173A"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r w:rsidR="00C6173A" w:rsidRPr="008D6B0D">
        <w:rPr>
          <w:rFonts w:ascii="Times New Roman" w:eastAsia="Times New Roman" w:hAnsi="Times New Roman" w:cs="Times New Roman"/>
          <w:sz w:val="20"/>
          <w:szCs w:val="20"/>
          <w:lang w:eastAsia="ru-RU"/>
        </w:rPr>
        <w:t>до 2025 года</w:t>
      </w:r>
      <w:r w:rsidRPr="008D6B0D">
        <w:rPr>
          <w:rFonts w:ascii="Times New Roman" w:eastAsia="Times New Roman" w:hAnsi="Times New Roman" w:cs="Times New Roman"/>
          <w:sz w:val="20"/>
          <w:szCs w:val="20"/>
          <w:lang w:eastAsia="ru-RU"/>
        </w:rPr>
        <w:t>:</w:t>
      </w:r>
    </w:p>
    <w:p w:rsidR="008D6B0D" w:rsidRDefault="008D6B0D" w:rsidP="008D6B0D">
      <w:pPr>
        <w:spacing w:after="0" w:line="240" w:lineRule="auto"/>
        <w:jc w:val="center"/>
        <w:rPr>
          <w:rFonts w:ascii="Times New Roman" w:eastAsia="Times New Roman" w:hAnsi="Times New Roman" w:cs="Times New Roman"/>
          <w:b/>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2.1. Водоснабжение</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Водоснабжение в населённых пунктах Хор-Тагнинского Муниципального образования децентрализованное и осуществляется от подземных источников.</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 с. Хор-Тагна, уч. Среднепихтинский и уч. Дагник 6 скважин. Население уч. Пихтинский пользуется водой из скважин на своих участках и из р. Тагна.</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lastRenderedPageBreak/>
        <w:t>На участках Дагник, Пихтинский, Среднепихтинский сохраняется существующее водоснабжение из скважин и колодцев.</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 с. Хор-Тагна на 1 очередь предусматривается выполнить гидрогеологические изыскания на воду, пробурить скважину, построить водонапорную башню с ёмкостью 15м³ и строительство сетей водоснабжения. В павильоне водонапорной башни выполнить монтаж: установки ультрафиолетового обеззараживания и прибора учёта воды.  Для проектируемого подземного источника водоснабжения необходимо установить зоны санитарной охраны и оформить разрешение на недропользование.</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На расчётный срок предусматривается строительство сетей водоснабжения. На сетях водоснабжения выполнить установку водоразборных колонок и пожарных гидрантов.</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Система водоснабжения в особый период должна обеспечивать подачу воды для тушения возможных пожаров и обеспечением водой первоочередных потребителей и спасательных формирований.</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bCs/>
          <w:sz w:val="20"/>
          <w:szCs w:val="20"/>
        </w:rPr>
        <w:t>Запас воды на случай ЧС рассчитывается из нормы 10 л/чел в сутки. На трое суток потребления требуется запас воды на население Хор-Тагнинского МО, с применением средств консервации воды для продления сроков ее сохранности.</w:t>
      </w:r>
      <w:r w:rsidRPr="008D6B0D">
        <w:rPr>
          <w:rFonts w:ascii="Times New Roman" w:hAnsi="Times New Roman" w:cs="Times New Roman"/>
          <w:sz w:val="20"/>
          <w:szCs w:val="20"/>
        </w:rPr>
        <w:t xml:space="preserve">       </w:t>
      </w:r>
    </w:p>
    <w:p w:rsidR="00B30176" w:rsidRPr="008D6B0D" w:rsidRDefault="00B30176" w:rsidP="008D6B0D">
      <w:pPr>
        <w:spacing w:after="0" w:line="240" w:lineRule="auto"/>
        <w:ind w:firstLine="709"/>
        <w:rPr>
          <w:rFonts w:ascii="Times New Roman" w:hAnsi="Times New Roman" w:cs="Times New Roman"/>
          <w:b/>
          <w:bCs/>
          <w:sz w:val="20"/>
          <w:szCs w:val="20"/>
        </w:rPr>
      </w:pPr>
      <w:r w:rsidRPr="008D6B0D">
        <w:rPr>
          <w:rFonts w:ascii="Times New Roman" w:hAnsi="Times New Roman" w:cs="Times New Roman"/>
          <w:sz w:val="20"/>
          <w:szCs w:val="20"/>
        </w:rPr>
        <w:t xml:space="preserve"> В соответствии со СНиП 2.04.02-84.расход на наружное тушение пожара принято 10 л/сек на 1 пожар.</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Подготовка и работа систем хозяйственно-питьевого водоснабжения в чрезвычайных ситуациях согласно ВСН ВК-4-90 ведется в условиях мирного времени – для обеспечения высокой санитарной надежности и бесперебойной подачи населению доброкачественной питьевой воды, в чрезвычайных ситуациях – для повышения устойчивости работы сооружений систем хозяйственно-питьевого водоснабжения (СХПВ).</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Продолжительность периода ЧС в военное время принимается 10 суток, в ЧС в мирное время определяется с учетом местных условий.</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smartTag w:uri="urn:schemas-microsoft-com:office:smarttags" w:element="metricconverter">
        <w:smartTagPr>
          <w:attr w:name="ProductID" w:val="31 л"/>
        </w:smartTagPr>
        <w:r w:rsidRPr="008D6B0D">
          <w:rPr>
            <w:rFonts w:ascii="Times New Roman" w:hAnsi="Times New Roman" w:cs="Times New Roman"/>
            <w:bCs/>
            <w:sz w:val="20"/>
            <w:szCs w:val="20"/>
          </w:rPr>
          <w:t>31 л</w:t>
        </w:r>
      </w:smartTag>
      <w:r w:rsidRPr="008D6B0D">
        <w:rPr>
          <w:rFonts w:ascii="Times New Roman" w:hAnsi="Times New Roman" w:cs="Times New Roman"/>
          <w:bCs/>
          <w:sz w:val="20"/>
          <w:szCs w:val="20"/>
        </w:rPr>
        <w:t xml:space="preserve"> на одного человека в сутки,</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 xml:space="preserve">75 л/сутки на обмывку одного пораженного, поступающего на стационарное лечение, включая нужды на питье, </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45 л/сутки на обмывку одного человека, включая личный состав невоенизированных формирований ГО, работающих в очаге поражения.</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sz w:val="20"/>
          <w:szCs w:val="20"/>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предусматривается  в резервуарах не  менее  3-х суточного запаса  питьевой воды по норме </w:t>
      </w:r>
      <w:smartTag w:uri="urn:schemas-microsoft-com:office:smarttags" w:element="metricconverter">
        <w:smartTagPr>
          <w:attr w:name="ProductID" w:val="10 л"/>
        </w:smartTagPr>
        <w:r w:rsidRPr="008D6B0D">
          <w:rPr>
            <w:rFonts w:ascii="Times New Roman" w:hAnsi="Times New Roman" w:cs="Times New Roman"/>
            <w:sz w:val="20"/>
            <w:szCs w:val="20"/>
          </w:rPr>
          <w:t>10 л</w:t>
        </w:r>
      </w:smartTag>
      <w:r w:rsidRPr="008D6B0D">
        <w:rPr>
          <w:rFonts w:ascii="Times New Roman" w:hAnsi="Times New Roman" w:cs="Times New Roman"/>
          <w:sz w:val="20"/>
          <w:szCs w:val="20"/>
        </w:rPr>
        <w:t xml:space="preserve"> в сутки на одного человека.</w:t>
      </w:r>
    </w:p>
    <w:p w:rsidR="00B30176" w:rsidRPr="008D6B0D" w:rsidRDefault="00B30176" w:rsidP="008D6B0D">
      <w:pPr>
        <w:spacing w:after="0" w:line="240" w:lineRule="auto"/>
        <w:ind w:firstLine="709"/>
        <w:rPr>
          <w:rFonts w:ascii="Times New Roman" w:hAnsi="Times New Roman" w:cs="Times New Roman"/>
          <w:bCs/>
          <w:sz w:val="20"/>
          <w:szCs w:val="20"/>
        </w:rPr>
      </w:pPr>
      <w:r w:rsidRPr="008D6B0D">
        <w:rPr>
          <w:rFonts w:ascii="Times New Roman" w:hAnsi="Times New Roman" w:cs="Times New Roman"/>
          <w:bCs/>
          <w:sz w:val="20"/>
          <w:szCs w:val="20"/>
        </w:rPr>
        <w:t>На случай ЧС подвоз воды предусмотрен специально машинами, которые оборудованы защитно-герметическими люками и приспособлениями для раздачи воды в передвижную тару.</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При возникновении ЧС, связанных с перебоем электропитания, на водозаборных сооружениях (станциях) применяются передвижные дизельные электростанции, для обеспечения автономного питания насосов водозаборных скважин и автоцистерны для перевозки питьевой воды.</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Мероприятия и объемы капитальных вложений в системы холодного</w:t>
      </w: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водоснабжения.</w:t>
      </w:r>
    </w:p>
    <w:p w:rsidR="00756E91" w:rsidRPr="008D6B0D" w:rsidRDefault="00756E91"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Для расчёта расходов воды на хозяйственно-питьевые нужды принято среднесуточное удельное водопотребление по СНиП 2.04.02-84* «Водоснабжение. Наружные сети и сооружения» табл. 4. Коэффициент суточной неравномерности 1,3.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  В таблице 22 и 23 представлены расчётные расходы водопотребления. </w:t>
      </w:r>
    </w:p>
    <w:p w:rsidR="00756E91" w:rsidRPr="008D6B0D" w:rsidRDefault="00756E91"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22 - Расчетные расходы водопотребления на 1 очередь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52"/>
        <w:gridCol w:w="1985"/>
        <w:gridCol w:w="1985"/>
        <w:gridCol w:w="1985"/>
      </w:tblGrid>
      <w:tr w:rsidR="00756E91" w:rsidRPr="008D6B0D" w:rsidTr="00B30176">
        <w:trPr>
          <w:trHeight w:val="1021"/>
          <w:jc w:val="center"/>
        </w:trPr>
        <w:tc>
          <w:tcPr>
            <w:tcW w:w="2552"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Наименование населённого</w:t>
            </w:r>
          </w:p>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пункта</w:t>
            </w:r>
          </w:p>
        </w:tc>
        <w:tc>
          <w:tcPr>
            <w:tcW w:w="1985" w:type="dxa"/>
            <w:tcBorders>
              <w:top w:val="single" w:sz="12"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Численность населения</w:t>
            </w:r>
          </w:p>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1985" w:type="dxa"/>
            <w:tcBorders>
              <w:top w:val="single" w:sz="12" w:space="0" w:color="auto"/>
              <w:bottom w:val="single" w:sz="6" w:space="0" w:color="auto"/>
            </w:tcBorders>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Среднесуточное водопотребление на 1 жителя</w:t>
            </w:r>
          </w:p>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л/сут</w:t>
            </w:r>
          </w:p>
        </w:tc>
        <w:tc>
          <w:tcPr>
            <w:tcW w:w="1985" w:type="dxa"/>
            <w:tcBorders>
              <w:top w:val="single" w:sz="12"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Расчётное водопотребление тыс.м</w:t>
            </w:r>
            <w:r w:rsidRPr="008D6B0D">
              <w:rPr>
                <w:rFonts w:ascii="Times New Roman" w:hAnsi="Times New Roman" w:cs="Times New Roman"/>
                <w:sz w:val="20"/>
                <w:szCs w:val="20"/>
                <w:vertAlign w:val="superscript"/>
              </w:rPr>
              <w:t>3</w:t>
            </w:r>
            <w:r w:rsidRPr="008D6B0D">
              <w:rPr>
                <w:rFonts w:ascii="Times New Roman" w:hAnsi="Times New Roman" w:cs="Times New Roman"/>
                <w:sz w:val="20"/>
                <w:szCs w:val="20"/>
              </w:rPr>
              <w:t>/сут</w:t>
            </w:r>
          </w:p>
        </w:tc>
      </w:tr>
      <w:tr w:rsidR="00756E91" w:rsidRPr="008D6B0D" w:rsidTr="00B30176">
        <w:trPr>
          <w:jc w:val="center"/>
        </w:trPr>
        <w:tc>
          <w:tcPr>
            <w:tcW w:w="2552" w:type="dxa"/>
            <w:tcBorders>
              <w:top w:val="single" w:sz="12" w:space="0" w:color="auto"/>
              <w:bottom w:val="single" w:sz="6" w:space="0" w:color="auto"/>
            </w:tcBorders>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с. Хор-Тагна</w:t>
            </w:r>
          </w:p>
        </w:tc>
        <w:tc>
          <w:tcPr>
            <w:tcW w:w="1985"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0,65</w:t>
            </w:r>
          </w:p>
        </w:tc>
        <w:tc>
          <w:tcPr>
            <w:tcW w:w="1985" w:type="dxa"/>
            <w:tcBorders>
              <w:top w:val="single" w:sz="12" w:space="0" w:color="auto"/>
              <w:bottom w:val="single" w:sz="6" w:space="0" w:color="auto"/>
            </w:tcBorders>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0,13</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1985"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985" w:type="dxa"/>
            <w:tcBorders>
              <w:top w:val="single" w:sz="6" w:space="0" w:color="auto"/>
              <w:bottom w:val="single" w:sz="6" w:space="0" w:color="auto"/>
            </w:tcBorders>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0,02</w:t>
            </w:r>
          </w:p>
        </w:tc>
      </w:tr>
      <w:tr w:rsidR="00756E91" w:rsidRPr="008D6B0D" w:rsidTr="00B30176">
        <w:trPr>
          <w:jc w:val="center"/>
        </w:trPr>
        <w:tc>
          <w:tcPr>
            <w:tcW w:w="2552" w:type="dxa"/>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985" w:type="dxa"/>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0,02</w:t>
            </w:r>
          </w:p>
        </w:tc>
      </w:tr>
      <w:tr w:rsidR="00756E91" w:rsidRPr="008D6B0D" w:rsidTr="00B30176">
        <w:trPr>
          <w:jc w:val="center"/>
        </w:trPr>
        <w:tc>
          <w:tcPr>
            <w:tcW w:w="2552" w:type="dxa"/>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уч.Среднепихтинский</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985" w:type="dxa"/>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0,02</w:t>
            </w:r>
          </w:p>
        </w:tc>
      </w:tr>
      <w:tr w:rsidR="00756E91" w:rsidRPr="008D6B0D" w:rsidTr="00B30176">
        <w:trPr>
          <w:jc w:val="center"/>
        </w:trPr>
        <w:tc>
          <w:tcPr>
            <w:tcW w:w="2552" w:type="dxa"/>
            <w:shd w:val="clear" w:color="auto" w:fill="auto"/>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Всего</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0,95</w:t>
            </w:r>
          </w:p>
        </w:tc>
        <w:tc>
          <w:tcPr>
            <w:tcW w:w="1985" w:type="dxa"/>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0,19</w:t>
            </w:r>
          </w:p>
        </w:tc>
      </w:tr>
    </w:tbl>
    <w:p w:rsidR="00756E91" w:rsidRPr="008D6B0D" w:rsidRDefault="00756E91"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Согласно СНиП 2.04.02-84</w:t>
      </w:r>
      <w:r w:rsidRPr="008D6B0D">
        <w:rPr>
          <w:rFonts w:ascii="Times New Roman" w:hAnsi="Times New Roman" w:cs="Times New Roman"/>
          <w:sz w:val="20"/>
          <w:szCs w:val="20"/>
          <w:vertAlign w:val="superscript"/>
        </w:rPr>
        <w:t>*</w:t>
      </w:r>
      <w:r w:rsidRPr="008D6B0D">
        <w:rPr>
          <w:rFonts w:ascii="Times New Roman" w:hAnsi="Times New Roman" w:cs="Times New Roman"/>
          <w:sz w:val="20"/>
          <w:szCs w:val="20"/>
        </w:rPr>
        <w:t xml:space="preserve"> «Водоснабжение. Наружные сети и сооружения» табл.5 и п. 2.24,  приняты: расход воды на наружное пожаротушение; количество одновременных пожаров; продолжительность пожара 3 часа. 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 определён по СНиП 2.04.02-84</w:t>
      </w:r>
      <w:r w:rsidRPr="008D6B0D">
        <w:rPr>
          <w:rFonts w:ascii="Times New Roman" w:hAnsi="Times New Roman" w:cs="Times New Roman"/>
          <w:sz w:val="20"/>
          <w:szCs w:val="20"/>
          <w:vertAlign w:val="superscript"/>
        </w:rPr>
        <w:t>*</w:t>
      </w:r>
      <w:r w:rsidRPr="008D6B0D">
        <w:rPr>
          <w:rFonts w:ascii="Times New Roman" w:hAnsi="Times New Roman" w:cs="Times New Roman"/>
          <w:sz w:val="20"/>
          <w:szCs w:val="20"/>
        </w:rPr>
        <w:t xml:space="preserve"> п.9.5.  </w:t>
      </w:r>
    </w:p>
    <w:p w:rsidR="00756E91" w:rsidRPr="008D6B0D" w:rsidRDefault="00756E91"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23 - Неприкосновенный объём воды в водонапорных башнях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52"/>
        <w:gridCol w:w="1249"/>
        <w:gridCol w:w="1559"/>
        <w:gridCol w:w="1843"/>
        <w:gridCol w:w="1814"/>
      </w:tblGrid>
      <w:tr w:rsidR="00756E91" w:rsidRPr="008D6B0D" w:rsidTr="00B30176">
        <w:trPr>
          <w:trHeight w:val="1021"/>
          <w:jc w:val="center"/>
        </w:trPr>
        <w:tc>
          <w:tcPr>
            <w:tcW w:w="2552" w:type="dxa"/>
            <w:tcBorders>
              <w:top w:val="single" w:sz="12"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lastRenderedPageBreak/>
              <w:t>Наименование населённого</w:t>
            </w:r>
          </w:p>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пункта</w:t>
            </w:r>
          </w:p>
        </w:tc>
        <w:tc>
          <w:tcPr>
            <w:tcW w:w="1249" w:type="dxa"/>
            <w:tcBorders>
              <w:top w:val="single" w:sz="12"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Численность населения тыс. чел.</w:t>
            </w:r>
          </w:p>
        </w:tc>
        <w:tc>
          <w:tcPr>
            <w:tcW w:w="1559" w:type="dxa"/>
            <w:tcBorders>
              <w:top w:val="single" w:sz="12"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Расход воды на пожаро-тушение, л/с</w:t>
            </w:r>
          </w:p>
        </w:tc>
        <w:tc>
          <w:tcPr>
            <w:tcW w:w="1843" w:type="dxa"/>
            <w:tcBorders>
              <w:top w:val="single" w:sz="12"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Количество одновремен-ных пожаров, шт</w:t>
            </w:r>
          </w:p>
        </w:tc>
        <w:tc>
          <w:tcPr>
            <w:tcW w:w="1814" w:type="dxa"/>
            <w:tcBorders>
              <w:top w:val="single" w:sz="12"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Неприкосновенный объём воды в водонапорной башне, м</w:t>
            </w:r>
            <w:r w:rsidRPr="008D6B0D">
              <w:rPr>
                <w:rFonts w:ascii="Times New Roman" w:hAnsi="Times New Roman" w:cs="Times New Roman"/>
                <w:sz w:val="20"/>
                <w:szCs w:val="20"/>
                <w:vertAlign w:val="superscript"/>
              </w:rPr>
              <w:t>3</w:t>
            </w:r>
          </w:p>
        </w:tc>
      </w:tr>
      <w:tr w:rsidR="00756E91" w:rsidRPr="008D6B0D" w:rsidTr="00B30176">
        <w:trPr>
          <w:jc w:val="center"/>
        </w:trPr>
        <w:tc>
          <w:tcPr>
            <w:tcW w:w="2552" w:type="dxa"/>
            <w:tcBorders>
              <w:top w:val="single" w:sz="12"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с. Хор-Тагна</w:t>
            </w:r>
          </w:p>
        </w:tc>
        <w:tc>
          <w:tcPr>
            <w:tcW w:w="1249"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0,70</w:t>
            </w:r>
          </w:p>
        </w:tc>
        <w:tc>
          <w:tcPr>
            <w:tcW w:w="1559" w:type="dxa"/>
            <w:tcBorders>
              <w:top w:val="single" w:sz="12"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12"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3,85</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1249"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9"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3,12</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1249"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9"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3,12</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уч.Среднепихтинский</w:t>
            </w:r>
          </w:p>
        </w:tc>
        <w:tc>
          <w:tcPr>
            <w:tcW w:w="1249"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9"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3,12</w:t>
            </w:r>
          </w:p>
        </w:tc>
      </w:tr>
      <w:tr w:rsidR="00756E91" w:rsidRPr="008D6B0D" w:rsidTr="00B30176">
        <w:trPr>
          <w:jc w:val="center"/>
        </w:trPr>
        <w:tc>
          <w:tcPr>
            <w:tcW w:w="2552" w:type="dxa"/>
            <w:tcBorders>
              <w:top w:val="single" w:sz="6" w:space="0" w:color="auto"/>
              <w:bottom w:val="single" w:sz="12" w:space="0" w:color="auto"/>
            </w:tcBorders>
            <w:shd w:val="clear" w:color="auto" w:fill="auto"/>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Всего</w:t>
            </w:r>
          </w:p>
        </w:tc>
        <w:tc>
          <w:tcPr>
            <w:tcW w:w="1249" w:type="dxa"/>
            <w:tcBorders>
              <w:top w:val="single" w:sz="6"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w:t>
            </w:r>
          </w:p>
        </w:tc>
        <w:tc>
          <w:tcPr>
            <w:tcW w:w="1559" w:type="dxa"/>
            <w:tcBorders>
              <w:top w:val="single" w:sz="6"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p>
        </w:tc>
        <w:tc>
          <w:tcPr>
            <w:tcW w:w="1843" w:type="dxa"/>
            <w:tcBorders>
              <w:top w:val="single" w:sz="6"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p>
        </w:tc>
        <w:tc>
          <w:tcPr>
            <w:tcW w:w="1814" w:type="dxa"/>
            <w:tcBorders>
              <w:top w:val="single" w:sz="6"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13,22</w:t>
            </w:r>
          </w:p>
        </w:tc>
      </w:tr>
    </w:tbl>
    <w:p w:rsidR="00B30176" w:rsidRPr="008D6B0D" w:rsidRDefault="00B30176" w:rsidP="008D6B0D">
      <w:pPr>
        <w:spacing w:after="0" w:line="240" w:lineRule="auto"/>
        <w:ind w:firstLine="709"/>
        <w:rPr>
          <w:rFonts w:ascii="Times New Roman" w:hAnsi="Times New Roman" w:cs="Times New Roman"/>
          <w:sz w:val="20"/>
          <w:szCs w:val="20"/>
        </w:rPr>
      </w:pPr>
    </w:p>
    <w:p w:rsidR="00756E91" w:rsidRPr="008D6B0D" w:rsidRDefault="00756E91"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Забор воды на пожаротушение оборудован из емкостей у скважин: в с.Хор-Тагна, уч.Среднепихтинский и уч.Дагник Объёма существующих емкостей у скважин достаточно для сохранения неприкосновенного запаса воды для противопожарных целей. </w:t>
      </w:r>
    </w:p>
    <w:p w:rsidR="00756E91" w:rsidRPr="008D6B0D" w:rsidRDefault="00756E91" w:rsidP="008D6B0D">
      <w:pPr>
        <w:spacing w:after="0" w:line="240" w:lineRule="auto"/>
        <w:ind w:firstLine="720"/>
        <w:rPr>
          <w:rFonts w:ascii="Times New Roman" w:hAnsi="Times New Roman" w:cs="Times New Roman"/>
          <w:b/>
          <w:i/>
          <w:sz w:val="20"/>
          <w:szCs w:val="20"/>
        </w:rPr>
      </w:pPr>
      <w:r w:rsidRPr="008D6B0D">
        <w:rPr>
          <w:rFonts w:ascii="Times New Roman" w:hAnsi="Times New Roman" w:cs="Times New Roman"/>
          <w:b/>
          <w:i/>
          <w:sz w:val="20"/>
          <w:szCs w:val="20"/>
        </w:rPr>
        <w:t xml:space="preserve">с. Хор-Тагна. </w:t>
      </w:r>
    </w:p>
    <w:p w:rsidR="00756E91" w:rsidRPr="008D6B0D" w:rsidRDefault="00756E91" w:rsidP="008D6B0D">
      <w:pPr>
        <w:spacing w:after="0" w:line="240" w:lineRule="auto"/>
        <w:ind w:firstLine="720"/>
        <w:rPr>
          <w:rFonts w:ascii="Times New Roman" w:hAnsi="Times New Roman" w:cs="Times New Roman"/>
          <w:sz w:val="20"/>
          <w:szCs w:val="20"/>
        </w:rPr>
      </w:pPr>
      <w:r w:rsidRPr="008D6B0D">
        <w:rPr>
          <w:rFonts w:ascii="Times New Roman" w:hAnsi="Times New Roman" w:cs="Times New Roman"/>
          <w:sz w:val="20"/>
          <w:szCs w:val="20"/>
        </w:rPr>
        <w:t>У существующих в селе скважин охранная зона строгого режима не выдержана и не установлена. ЗСО попадает на территорию жилой застройки. В связи с чем, воду из этих скважин предусматривается использовать только на хозяйственные и противопожарные цели. На 1 очередь предусматривается выполнить гидрогеологические изыскания на воду, пробурить скважину, построить водонапорную башню с ёмкостью 15м³ и строительство сетей водоснабжения. В павильоне водонапорной башни выполнить монтаж: установки ультрафиолетового обеззараживания и прибора учёта воды.  Для проектируемого подземного источника водоснабжения необходимо установить зоны санитарной охраны и оформить разрешение на недропользование.</w:t>
      </w:r>
    </w:p>
    <w:p w:rsidR="00CB5479" w:rsidRPr="008D6B0D" w:rsidRDefault="00756E91" w:rsidP="008D6B0D">
      <w:pPr>
        <w:spacing w:after="0" w:line="240" w:lineRule="auto"/>
        <w:ind w:firstLine="720"/>
        <w:rPr>
          <w:rFonts w:ascii="Times New Roman" w:hAnsi="Times New Roman" w:cs="Times New Roman"/>
          <w:sz w:val="20"/>
          <w:szCs w:val="20"/>
        </w:rPr>
      </w:pPr>
      <w:r w:rsidRPr="008D6B0D">
        <w:rPr>
          <w:rFonts w:ascii="Times New Roman" w:hAnsi="Times New Roman" w:cs="Times New Roman"/>
          <w:sz w:val="20"/>
          <w:szCs w:val="20"/>
        </w:rPr>
        <w:t>На расчётный срок предусматривается строительство сетей водоснабжения. На сетях водоснабжения выполнить установку водоразборных колонок и пожарных гидрантов.</w:t>
      </w:r>
    </w:p>
    <w:p w:rsidR="00756E91" w:rsidRPr="008D6B0D" w:rsidRDefault="00756E91" w:rsidP="008D6B0D">
      <w:pPr>
        <w:spacing w:after="0" w:line="240" w:lineRule="auto"/>
        <w:ind w:firstLine="720"/>
        <w:jc w:val="both"/>
        <w:rPr>
          <w:rFonts w:ascii="Times New Roman" w:hAnsi="Times New Roman" w:cs="Times New Roman"/>
          <w:sz w:val="20"/>
          <w:szCs w:val="20"/>
        </w:rPr>
      </w:pPr>
      <w:r w:rsidRPr="008D6B0D">
        <w:rPr>
          <w:rFonts w:ascii="Times New Roman" w:hAnsi="Times New Roman" w:cs="Times New Roman"/>
          <w:sz w:val="20"/>
          <w:szCs w:val="20"/>
        </w:rPr>
        <w:t xml:space="preserve">На участках </w:t>
      </w:r>
      <w:r w:rsidRPr="008D6B0D">
        <w:rPr>
          <w:rFonts w:ascii="Times New Roman" w:hAnsi="Times New Roman" w:cs="Times New Roman"/>
          <w:b/>
          <w:i/>
          <w:sz w:val="20"/>
          <w:szCs w:val="20"/>
        </w:rPr>
        <w:t>Дагник, Пихтинский, Среднепихтинский</w:t>
      </w:r>
      <w:r w:rsidRPr="008D6B0D">
        <w:rPr>
          <w:rFonts w:ascii="Times New Roman" w:hAnsi="Times New Roman" w:cs="Times New Roman"/>
          <w:sz w:val="20"/>
          <w:szCs w:val="20"/>
        </w:rPr>
        <w:t xml:space="preserve"> сохраняется существующее водоснабжение из скважин и колодцев</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Водоснабжение в населённых пунктах Хор-Тагнинского муниципального</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образования децентрализованное и осуществляется от подземных источников</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скважин и колодцев.</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Требуется строительство пяти новых водонапорных башен в с. Хор-Тагна – 1,</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уч. Среднепихтинский – 1, и уч. Дагник – 1, уч. Пихтинский – 2.</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Вода  из  скважин  соответствует  требованиям  СанПиН  2.1.4.1175-02</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«Гигиенические требования к качеству воды нецентрализованного водоснабжения».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Перед подачей потребителям, вода не подвергается очистке и обеззараживанию.</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Контроль за качеством воды, подаваемой на хозяйственно-питьевые нужды, ведёт</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ФГУЗ «Центр гигиены и эпидемиологии по Иркутской области» филиал в Заларинском</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районе. Зоны санитарной охраны источников водоснабжения не установлены.</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Проблемы по обеспечению населения доброкачественной питьевой водой:</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отсутствие обеззараживающих установок;</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-износ насосного оборудования;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-изношенность  оборудования  и  распределительных  сетей  системы</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централизованного хозяйственно-питьевого водоснабжения;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Проблемы по обеспечению населения доброкачественной питьевой водой:</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отсутствие обеззараживающих установок; износ насосного оборудования;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изношенность  оборудования  и  распределительных  сетей  системы</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централизованного  хозяйственно-питьевого  водоснабжения;  недостаточное</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количество скважин и колодцев в целом по муниципальному образованию.</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Для расчёта расходов воды на хозяйственно-питьевые нужды принято</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среднесуточное удельное водопотребление по СНиП 2.04.02-84* «Водоснабжение.</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Наружные сети и сооружения». Коэффициент суточной неравномерности 1,3.</w:t>
      </w:r>
    </w:p>
    <w:p w:rsidR="004B119E" w:rsidRPr="008D6B0D" w:rsidRDefault="004B119E" w:rsidP="008D6B0D">
      <w:pPr>
        <w:spacing w:after="0" w:line="240" w:lineRule="auto"/>
        <w:ind w:firstLine="720"/>
        <w:jc w:val="both"/>
        <w:rPr>
          <w:rFonts w:ascii="Times New Roman" w:eastAsia="Times New Roman" w:hAnsi="Times New Roman" w:cs="Times New Roman"/>
          <w:color w:val="00B050"/>
          <w:sz w:val="20"/>
          <w:szCs w:val="20"/>
          <w:lang w:eastAsia="ru-RU"/>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Инвестиции в водоснабжение</w:t>
      </w:r>
    </w:p>
    <w:p w:rsidR="004B119E" w:rsidRPr="008D6B0D" w:rsidRDefault="004B119E" w:rsidP="008D6B0D">
      <w:pPr>
        <w:spacing w:after="0" w:line="240" w:lineRule="auto"/>
        <w:ind w:firstLine="720"/>
        <w:jc w:val="both"/>
        <w:rPr>
          <w:rFonts w:ascii="Times New Roman" w:eastAsia="Times New Roman" w:hAnsi="Times New Roman" w:cs="Times New Roman"/>
          <w:color w:val="00B050"/>
          <w:sz w:val="20"/>
          <w:szCs w:val="20"/>
          <w:lang w:eastAsia="ru-RU"/>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Таблица-25</w:t>
      </w:r>
    </w:p>
    <w:tbl>
      <w:tblPr>
        <w:tblStyle w:val="af4"/>
        <w:tblW w:w="5000" w:type="pct"/>
        <w:tblLook w:val="04A0"/>
      </w:tblPr>
      <w:tblGrid>
        <w:gridCol w:w="4493"/>
        <w:gridCol w:w="5927"/>
      </w:tblGrid>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и развитие системы водоснабжения</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в «Хор-Тагнинское МО»</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Цели и задачи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1. Реконструкция старых и прокладка новых</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участков водопроводной сети условным</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диаметром 20-159 мм</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 Строительство новой водонапорной башни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3. Строительство 5 водонапорных башен</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lastRenderedPageBreak/>
              <w:t>4.  Установка современного насосного оборудования</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lastRenderedPageBreak/>
              <w:t xml:space="preserve">Сроки реализации проекта  </w:t>
            </w:r>
          </w:p>
        </w:tc>
        <w:tc>
          <w:tcPr>
            <w:tcW w:w="2844"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2015-2018 гг.</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2015 г.-155т. р; 2016 г. - 2800 т.р.; 2017 г. – 6820 т.р.; 2018 г. - 11500 т.р.</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Комплекс инфраструктурных проектов</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Описание экономического</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направлен на повышение качества жизни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населения  в  муниципальном  образовании  не</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генерирует дополнительного денежного потока от</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операционной деятельности</w:t>
            </w:r>
          </w:p>
        </w:tc>
      </w:tr>
    </w:tbl>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Таблица-26</w:t>
      </w:r>
    </w:p>
    <w:tbl>
      <w:tblPr>
        <w:tblStyle w:val="af4"/>
        <w:tblW w:w="5000" w:type="pct"/>
        <w:tblLook w:val="04A0"/>
      </w:tblPr>
      <w:tblGrid>
        <w:gridCol w:w="4493"/>
        <w:gridCol w:w="5927"/>
      </w:tblGrid>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и развитие системы водоотведения</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в «Хор-Тагнинское МО»</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Состав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1. Канализационные очистные станции: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q=450м³/сут.</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 Установка выгребов полной заводской</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готовности с последующим вывозом стоков на</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проектируемые КОС</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3. Закупка автотранспорта для вывоза стоков на</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КОС</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4. Строительство ливневого водоотвода</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5. Строительство сетей водоотведения</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 xml:space="preserve">Сроки реализации проекта  </w:t>
            </w:r>
          </w:p>
        </w:tc>
        <w:tc>
          <w:tcPr>
            <w:tcW w:w="2844"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2016-2019 гг.</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2016 г.-  1250 т. р; 2017 г. - 3375 т.р.; 2018 г. – 6600 т.р.; 2019 г. - 5000 т.р.</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Комплекс инфраструктурных проектов</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Описание экономического</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направлен на повышение качества жизни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населения  в  муниципальном  образовании  не</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генерирует дополнительного денежного потока от</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операционной деятельности</w:t>
            </w:r>
          </w:p>
        </w:tc>
      </w:tr>
    </w:tbl>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2.2. Теплоснабжение</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В поселении имеется печное отоп</w:t>
      </w:r>
      <w:r w:rsidR="00C6173A" w:rsidRPr="008D6B0D">
        <w:rPr>
          <w:rFonts w:ascii="Times New Roman" w:eastAsia="Times New Roman" w:hAnsi="Times New Roman" w:cs="Times New Roman"/>
          <w:sz w:val="20"/>
          <w:szCs w:val="20"/>
          <w:lang w:eastAsia="ru-RU"/>
        </w:rPr>
        <w:t>ление в жилых домах и квартирах, Предпринимателем осуществляется</w:t>
      </w:r>
      <w:r w:rsidRPr="008D6B0D">
        <w:rPr>
          <w:rFonts w:ascii="Times New Roman" w:eastAsia="Times New Roman" w:hAnsi="Times New Roman" w:cs="Times New Roman"/>
          <w:sz w:val="20"/>
          <w:szCs w:val="20"/>
          <w:lang w:eastAsia="ru-RU"/>
        </w:rPr>
        <w:t xml:space="preserve"> заготовк</w:t>
      </w:r>
      <w:r w:rsidR="00C6173A"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дровяной древесины для нужд населения, которая в полном объеме удовлетворяет потребност</w:t>
      </w:r>
      <w:r w:rsidR="00C6173A" w:rsidRPr="008D6B0D">
        <w:rPr>
          <w:rFonts w:ascii="Times New Roman" w:eastAsia="Times New Roman" w:hAnsi="Times New Roman" w:cs="Times New Roman"/>
          <w:sz w:val="20"/>
          <w:szCs w:val="20"/>
          <w:lang w:eastAsia="ru-RU"/>
        </w:rPr>
        <w:t>ь</w:t>
      </w:r>
      <w:r w:rsidRPr="008D6B0D">
        <w:rPr>
          <w:rFonts w:ascii="Times New Roman" w:eastAsia="Times New Roman" w:hAnsi="Times New Roman" w:cs="Times New Roman"/>
          <w:sz w:val="20"/>
          <w:szCs w:val="20"/>
          <w:lang w:eastAsia="ru-RU"/>
        </w:rPr>
        <w:t xml:space="preserve"> </w:t>
      </w:r>
      <w:r w:rsidR="00C6173A" w:rsidRPr="008D6B0D">
        <w:rPr>
          <w:rFonts w:ascii="Times New Roman" w:eastAsia="Times New Roman" w:hAnsi="Times New Roman" w:cs="Times New Roman"/>
          <w:sz w:val="20"/>
          <w:szCs w:val="20"/>
          <w:lang w:eastAsia="ru-RU"/>
        </w:rPr>
        <w:t>населения.</w:t>
      </w: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МЕРОПРИЯТИЯ  ПО СТРОИТЕЛЬСТВУ И РЕКОНСТРУКЦИИ</w:t>
      </w: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ТЕПЛОВЫХ СЕТЕЙ И СООРУЖЕНИЙ НА НИХ</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В населённых пунктах Хор-Тагнинского муниципального образования нет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сетей и сооружений хозяйственно-бытовой канализации. В с. Хор-Тагна, отведение</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стоков от школы и детского сада осуществляются в выгребные ямы. Периодически</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выполняется откачка и вывоз стоков на полигон ТБО.</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Отведение хозяйственно-бытовых сточных вод от существующих объектов</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социально-культурного и бытового назначения осуществляется в выгребные ямы.</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Жилой фонд населённых пунктов Хор-Тагнинского муниципального образования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обеспечен надворными туалетами. Канализационных очистных сооружений нет.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 Хор-Тагнинском муниципальном образовании принята и функционирует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полная раздельная система канализации: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дождевые сточные (поверхностные) воды самотеком отводятся по рельефу;</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хозбытовые сточные воды от общественных зданий, поступают в выгребные ямы.</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Население частной жилой застройки пользуется надворными туалетами и</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выгребными ямами, из которых нечистоты ежегодно вывозятся на поля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ассенизации.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В населенном пункте на объектах, оборудованных канализацией, стоки</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сливаются в приобъектные септики (выгребы), из которых автотранспортом</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вывозятся к местам их слива.</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Очистных сооружений нет.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Для обеспечения нормативных санитарно-гигиенических условий проживания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 муниципальном образовании предлагается устройство централизованной системы</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канализации, с последующей очисткой канализационных стоков.</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Качество сбрасываемых сточных вод не соответствует требованиям по</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очистке. Ли</w:t>
      </w:r>
      <w:r w:rsidR="007A43C7" w:rsidRPr="008D6B0D">
        <w:rPr>
          <w:rFonts w:ascii="Times New Roman" w:hAnsi="Times New Roman" w:cs="Times New Roman"/>
          <w:bCs/>
          <w:sz w:val="20"/>
          <w:szCs w:val="20"/>
        </w:rPr>
        <w:t xml:space="preserve">вневая канализация отсутствует. </w:t>
      </w:r>
      <w:r w:rsidRPr="008D6B0D">
        <w:rPr>
          <w:rFonts w:ascii="Times New Roman" w:hAnsi="Times New Roman" w:cs="Times New Roman"/>
          <w:bCs/>
          <w:sz w:val="20"/>
          <w:szCs w:val="20"/>
        </w:rPr>
        <w:t>Канализационная сеть отсутствует.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Необходимость строительства очистных сооружений системы водоотведения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обусловлена выполнением следующих задач:</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очистку сточных вод и их обеззараживание и отвод от очистных сооружений,</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 соблюдением условий, удовлетворяющих требованиям Закона РФ «По охране</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окружающей среды», Водного кодекса РФ, «Правил охраны поверхностных вод от</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загрязнения сточными водами», а также требованиям местных органов по</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регулированию использования и охране вод, государственного санитарного надзора,</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lastRenderedPageBreak/>
        <w:t>охраны рыбных запасов;</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систематический лабораторно-производственный и технологический контроль</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работы очистных сооружений;</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контроль санитарного состояния сооружений, зданий, их территорий 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санитарно-защитных зон;</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Запрещается  сбрасывать  в  систему  канализации населенных пунктов</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производственные сточные воды промышленных предприятий, содержащие:</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вещества и материалы, способные засорять трубопроводы, колодцы, решетки или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отлагаться на стенках: окалина, известь, песок, гипс, металлическая стружка,</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каныга, грунт, строительные отходы и мусор, твердые бытовые отходы,</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производственные отходы, осадки и шламы от локальных (местных) очистных</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сооружений, всплывающие вещества, нерастворимые жиры, масла, смолы, мазут;</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окрашенные сточные воды с фактической кратностью разбавления, превышающей</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нормативные показатели общих свойств сточных вод более чем в 100 раз;</w:t>
      </w:r>
    </w:p>
    <w:p w:rsidR="00B30176" w:rsidRPr="008D6B0D" w:rsidRDefault="00B30176" w:rsidP="008D6B0D">
      <w:pPr>
        <w:autoSpaceDE w:val="0"/>
        <w:autoSpaceDN w:val="0"/>
        <w:adjustRightInd w:val="0"/>
        <w:spacing w:after="0" w:line="240" w:lineRule="auto"/>
        <w:rPr>
          <w:rFonts w:ascii="Times New Roman" w:hAnsi="Times New Roman" w:cs="Times New Roman"/>
          <w:bCs/>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В  селе  Хор-Тагна  функционируют  два  теплоисточника.  Котельная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Хортагнинской СОШ с установленной мощностью 1 Гкал/ч и присоединенной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нагрузкой 0,15 Гкал/ч, котельная центра досуга с установленной мощностью 0,5</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Гкал/ч и присоединенной нагрузкой 0,1 Гкал/ч.</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Неблагоустроенный жилищный фонд отапливается печами.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Проектное решение согласно Генерального плана</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Согласно расчетов  прирост  тепловых  нагрузок  на  расчетный  срок</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строительства составит 2,711 Гкал/ч/ 3,152 МВт, в том числе на первую очередь</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строительства - 1,279 Гкал/ч/ 1,487 МВт.</w:t>
      </w: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Село Хор-Тагна.</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Для теплоснабжения перспективных объектов, предлагаемых к размещению</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 площадках под номерами 7, 8, 10, 11, 12, 13 предлагается устройство модульной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угольной котельной на первую очередь строительства и прокладка тепловых сетей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до перспективных объектов. В виду близости существующей котельной дома</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досуга, работающей на дровах, к перспективным тепловым сетям новой котельной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котельную дома досуга предлагается вывести из эксплуатации путем присоединения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 перспективным тепловым сетям новой котельной.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Тепловая нагрузка перспективной котельной на расчетный срок составит 1,114</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Гкал/ч, в том числе на первую очередь строительства - 0,927 Гкал/ч.</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перспективной жилой застройки, не вошедшей в</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перспективные зоны теплоснабжения предлагается осуществить установкой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индивидуальных теплогенераторов как на электроэнергии (50% проектируемой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застройки) так и на твердом топливе (50% проектируемой застройки).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перспективных объектов соцкультбыта, не вошедших в</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перспективные зоны теплоснабжения предлагается осуществить установкой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индивидуальных теплогенераторов на электроэнергии.</w:t>
      </w: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Участок Пихтинский.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Для теплоснабжения перспективных объектов, предлагаемых к размещению</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 площадках под номерами 21, 24 предлагается устройство модульной угольной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котельной на расчетный срок строительства и прокладка тепловых сетей до</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перспективных объектов.</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перспективной жилой застройки предлагается осуществить</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установкой индивидуальных теплогенераторов как на электроэнергии (50%</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проектируемой застройки) так и на твердом топливе (50% проектируемой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застройки).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перспективного магазина (площадка 20) предлагается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осуществить установкой индивидуального теплогенератора на электроэнергии.</w:t>
      </w: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Участок Дагник.</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Теплообеспечение перспективной жилой застройки предлагается осуществить</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установкой индивидуальных теплогенераторов как на электроэнергии (50%</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проектируемой застройки) так и на твердом топливе (50% проектируемой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застройки).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перспективных  объектов  соцкультбыта  предлагается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осуществить установкой индивидуальных теплогенераторов на электроэнергии.</w:t>
      </w:r>
    </w:p>
    <w:p w:rsidR="00871676" w:rsidRPr="008D6B0D" w:rsidRDefault="00871676" w:rsidP="008D6B0D">
      <w:pPr>
        <w:autoSpaceDE w:val="0"/>
        <w:autoSpaceDN w:val="0"/>
        <w:adjustRightInd w:val="0"/>
        <w:spacing w:after="0" w:line="240" w:lineRule="auto"/>
        <w:rPr>
          <w:rFonts w:ascii="Times New Roman" w:hAnsi="Times New Roman" w:cs="Times New Roman"/>
          <w:bCs/>
          <w:color w:val="00B050"/>
          <w:sz w:val="20"/>
          <w:szCs w:val="20"/>
        </w:rPr>
      </w:pPr>
    </w:p>
    <w:p w:rsidR="00871676" w:rsidRPr="008D6B0D" w:rsidRDefault="00871676" w:rsidP="008D6B0D">
      <w:pPr>
        <w:autoSpaceDE w:val="0"/>
        <w:autoSpaceDN w:val="0"/>
        <w:adjustRightInd w:val="0"/>
        <w:spacing w:after="0" w:line="240" w:lineRule="auto"/>
        <w:rPr>
          <w:rFonts w:ascii="Times New Roman" w:hAnsi="Times New Roman" w:cs="Times New Roman"/>
          <w:bCs/>
          <w:color w:val="00B050"/>
          <w:sz w:val="20"/>
          <w:szCs w:val="20"/>
        </w:rPr>
      </w:pPr>
    </w:p>
    <w:p w:rsidR="00871676"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Инвестиции в теплоснабжении</w:t>
      </w:r>
    </w:p>
    <w:p w:rsidR="00871676"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Таблица-2</w:t>
      </w:r>
      <w:r w:rsidR="004B119E" w:rsidRPr="008D6B0D">
        <w:rPr>
          <w:rFonts w:ascii="Times New Roman" w:hAnsi="Times New Roman" w:cs="Times New Roman"/>
          <w:bCs/>
          <w:color w:val="00B050"/>
          <w:sz w:val="20"/>
          <w:szCs w:val="20"/>
        </w:rPr>
        <w:t>7</w:t>
      </w:r>
    </w:p>
    <w:tbl>
      <w:tblPr>
        <w:tblStyle w:val="af4"/>
        <w:tblW w:w="5000" w:type="pct"/>
        <w:tblLook w:val="04A0"/>
      </w:tblPr>
      <w:tblGrid>
        <w:gridCol w:w="4493"/>
        <w:gridCol w:w="5927"/>
      </w:tblGrid>
      <w:tr w:rsidR="00871676" w:rsidRPr="008D6B0D" w:rsidTr="006944E9">
        <w:tc>
          <w:tcPr>
            <w:tcW w:w="2156" w:type="pct"/>
          </w:tcPr>
          <w:p w:rsidR="00871676" w:rsidRPr="008D6B0D" w:rsidRDefault="006944E9"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871676" w:rsidRPr="008D6B0D" w:rsidRDefault="00871676"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и замена котлоагрегатов типа</w:t>
            </w:r>
          </w:p>
          <w:p w:rsidR="00871676" w:rsidRPr="008D6B0D" w:rsidRDefault="00871676"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КВр в котельных «Хор-Тагнинское МО»</w:t>
            </w:r>
          </w:p>
        </w:tc>
      </w:tr>
      <w:tr w:rsidR="00871676" w:rsidRPr="008D6B0D" w:rsidTr="006944E9">
        <w:tc>
          <w:tcPr>
            <w:tcW w:w="2156" w:type="pct"/>
          </w:tcPr>
          <w:p w:rsidR="00871676"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Цели и задачи проекта</w:t>
            </w:r>
          </w:p>
        </w:tc>
        <w:tc>
          <w:tcPr>
            <w:tcW w:w="2844" w:type="pct"/>
          </w:tcPr>
          <w:p w:rsidR="00871676" w:rsidRPr="008D6B0D" w:rsidRDefault="00871676"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Замена физически </w:t>
            </w:r>
            <w:r w:rsidR="006944E9" w:rsidRPr="008D6B0D">
              <w:rPr>
                <w:rFonts w:ascii="Times New Roman" w:hAnsi="Times New Roman" w:cs="Times New Roman"/>
                <w:bCs/>
                <w:color w:val="00B050"/>
                <w:sz w:val="20"/>
                <w:szCs w:val="20"/>
              </w:rPr>
              <w:t xml:space="preserve">и морально устаревших котлов на </w:t>
            </w:r>
            <w:r w:rsidRPr="008D6B0D">
              <w:rPr>
                <w:rFonts w:ascii="Times New Roman" w:hAnsi="Times New Roman" w:cs="Times New Roman"/>
                <w:bCs/>
                <w:color w:val="00B050"/>
                <w:sz w:val="20"/>
                <w:szCs w:val="20"/>
              </w:rPr>
              <w:t>новые водогрейные ко</w:t>
            </w:r>
            <w:r w:rsidR="006944E9" w:rsidRPr="008D6B0D">
              <w:rPr>
                <w:rFonts w:ascii="Times New Roman" w:hAnsi="Times New Roman" w:cs="Times New Roman"/>
                <w:bCs/>
                <w:color w:val="00B050"/>
                <w:sz w:val="20"/>
                <w:szCs w:val="20"/>
              </w:rPr>
              <w:t xml:space="preserve">тлы, в связи с истечением срока </w:t>
            </w:r>
            <w:r w:rsidRPr="008D6B0D">
              <w:rPr>
                <w:rFonts w:ascii="Times New Roman" w:hAnsi="Times New Roman" w:cs="Times New Roman"/>
                <w:bCs/>
                <w:color w:val="00B050"/>
                <w:sz w:val="20"/>
                <w:szCs w:val="20"/>
              </w:rPr>
              <w:t>эксплуатации  и  необходимостью  надежного  и бесперебойного теплоснабжения потребителей тепловой энергии</w:t>
            </w:r>
          </w:p>
        </w:tc>
      </w:tr>
      <w:tr w:rsidR="00871676" w:rsidRPr="008D6B0D" w:rsidTr="006944E9">
        <w:tc>
          <w:tcPr>
            <w:tcW w:w="2156" w:type="pct"/>
          </w:tcPr>
          <w:p w:rsidR="00871676" w:rsidRPr="008D6B0D" w:rsidRDefault="00871676"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 xml:space="preserve">Сроки реализации проекта  </w:t>
            </w:r>
          </w:p>
        </w:tc>
        <w:tc>
          <w:tcPr>
            <w:tcW w:w="2844" w:type="pct"/>
          </w:tcPr>
          <w:p w:rsidR="00871676"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2015-</w:t>
            </w:r>
            <w:r w:rsidR="00871676" w:rsidRPr="008D6B0D">
              <w:rPr>
                <w:rFonts w:ascii="Times New Roman" w:hAnsi="Times New Roman" w:cs="Times New Roman"/>
                <w:color w:val="00B050"/>
                <w:sz w:val="20"/>
                <w:szCs w:val="20"/>
              </w:rPr>
              <w:t>2025 гг.</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2016 г. - 1897 т.р.; 2017 г. – 1995 т.р.; 2018 г. - 2084 т.р.; 2019 г. – 2168 т.р.</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надежности</w:t>
            </w:r>
          </w:p>
        </w:tc>
      </w:tr>
      <w:tr w:rsidR="00871676"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Описание экономического</w:t>
            </w:r>
          </w:p>
          <w:p w:rsidR="00871676"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871676"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Расчет  экономического  эффекта  базируется  на сокращении  топливной  составляющей  издержек  в составе  переменных  затрат  теплоснабжающей организации.</w:t>
            </w:r>
          </w:p>
        </w:tc>
      </w:tr>
    </w:tbl>
    <w:p w:rsidR="00871676" w:rsidRPr="008D6B0D" w:rsidRDefault="00871676" w:rsidP="008D6B0D">
      <w:pPr>
        <w:autoSpaceDE w:val="0"/>
        <w:autoSpaceDN w:val="0"/>
        <w:adjustRightInd w:val="0"/>
        <w:spacing w:after="0" w:line="240" w:lineRule="auto"/>
        <w:rPr>
          <w:rFonts w:ascii="Times New Roman" w:hAnsi="Times New Roman" w:cs="Times New Roman"/>
          <w:bCs/>
          <w:color w:val="00B050"/>
          <w:sz w:val="20"/>
          <w:szCs w:val="20"/>
        </w:rPr>
      </w:pPr>
    </w:p>
    <w:p w:rsidR="006944E9"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p>
    <w:p w:rsidR="006944E9"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w:t>
      </w:r>
      <w:r w:rsidR="0020600B" w:rsidRPr="008D6B0D">
        <w:rPr>
          <w:rFonts w:ascii="Times New Roman" w:hAnsi="Times New Roman" w:cs="Times New Roman"/>
          <w:bCs/>
          <w:color w:val="00B050"/>
          <w:sz w:val="20"/>
          <w:szCs w:val="20"/>
        </w:rPr>
        <w:t>28</w:t>
      </w:r>
    </w:p>
    <w:tbl>
      <w:tblPr>
        <w:tblStyle w:val="af4"/>
        <w:tblW w:w="5000" w:type="pct"/>
        <w:tblLook w:val="04A0"/>
      </w:tblPr>
      <w:tblGrid>
        <w:gridCol w:w="4493"/>
        <w:gridCol w:w="5927"/>
      </w:tblGrid>
      <w:tr w:rsidR="006944E9"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теплотрасс с использованием труб типа Касафлекс в «Хор-Тагнинское МО»</w:t>
            </w:r>
          </w:p>
        </w:tc>
      </w:tr>
      <w:tr w:rsidR="006944E9"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Цели и задачи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Замена изношенных участков теплотрасс на систему гибких предизолированных труб Касафлекс с целью уменьшения тепловых потерь при транспортировке</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тепловой энергии и постепенной заменой физически и морально устаревших участков теплотрасс</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 xml:space="preserve">Сроки реализации проекта  </w:t>
            </w:r>
          </w:p>
        </w:tc>
        <w:tc>
          <w:tcPr>
            <w:tcW w:w="2844"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2016-2021 гг.</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2016 г. - 772 т.р.; 2017 г. – 819 т.р.; 2018 г. - 860 т.р.</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эффективности</w:t>
            </w:r>
          </w:p>
        </w:tc>
      </w:tr>
      <w:tr w:rsidR="006944E9"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Описание экономического</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Экономический  эффект  достигается  за  счет</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сокращения потерь при транспортировке тепловой энергии. Расчет экономического эффекта базируется на сокращении топливной составляющей издержек в составе  переменных  затрат  теплоснабжающей</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организации.</w:t>
            </w:r>
          </w:p>
        </w:tc>
      </w:tr>
    </w:tbl>
    <w:p w:rsidR="00CB5479" w:rsidRPr="008D6B0D" w:rsidRDefault="0020600B" w:rsidP="008D6B0D">
      <w:pPr>
        <w:autoSpaceDE w:val="0"/>
        <w:autoSpaceDN w:val="0"/>
        <w:adjustRightInd w:val="0"/>
        <w:spacing w:after="0" w:line="240" w:lineRule="auto"/>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Показатели экономической эффективности проекта- не окупаем</w:t>
      </w:r>
    </w:p>
    <w:p w:rsidR="00B30176" w:rsidRPr="008D6B0D" w:rsidRDefault="00B30176" w:rsidP="008D6B0D">
      <w:pPr>
        <w:spacing w:after="0" w:line="240" w:lineRule="auto"/>
        <w:ind w:firstLine="709"/>
        <w:rPr>
          <w:rFonts w:ascii="Times New Roman" w:hAnsi="Times New Roman" w:cs="Times New Roman"/>
          <w:sz w:val="20"/>
          <w:szCs w:val="20"/>
        </w:rPr>
      </w:pP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селе Хор-Тагна функционируют два теплоисточника. Котельная Хор-Тагнинской СОШ с установленной мощностью 1 Гкал/ч и присоединенной нагрузкой 0,15 Гкал/ч, котельная центра досуга с установленной мощностью 0,5 Гкал/ч и присоединенной нагрузкой 0,1 Гкал/ч. Обе котельные работают на дровах.</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Неблагоустроенный жилищный фонд отапливается печами.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Согласно расчетов прирост тепловых нагрузок на расчетный срок строительства составит 2,711 Гкал/ч/ 3,152 МВт, в том числе на первую очередь строительства -  1,279 Гкал/ч/ 1,487 МВт. </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 xml:space="preserve">В с. Хор-Тагна для теплоснабжения перспективных объектов, предлагаемых к размещению на площадках под номерами 7, 8, 10, 11, 12, 13 предлагается устройство модульной угольной котельной на первую очередь строительства и прокладка тепловых сетей до перспективных объектов. В виду близости существующей котельной дома досуга, работающей на дровах, к перспективным тепловым сетям новой котельной котельную дома досуга предлагается вывести из эксплуатации путем присоединения к перспективным тепловым сетям новой котельной. </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Тепловая нагрузка перспективной котельной на расчетный срок составит 1,114 Гкал/ч, в том числе на первую очередь строительства - 0,927 Гкал/ч.</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Теплоснабжение  перспективной жилой застройки, не вошедшей в перспективные зоны теплоснабжения предлагается осуществить установкой индивидуальных теплогенераторов как на электроэнергии (50% проектируемой застройки) так и на твердом топливе (50% проектируемой застройки).</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Для теплоснабжения перспективных объектов уч. Пихтинский, предлагаемых к размещению на площадках под номерами 21, 24 предлагается устройство модульной угольной котельной на расчетный срок строительства и прокладка тепловых сетей до перспективных объектов.</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Теплоснабжение  перспективной жилой застройки предлагается осуществить установкой индивидуальных теплогенераторов как на электроэнергии (50% проектируемой застройки) так и на твердом топливе (50% проектируемой застройки).</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lastRenderedPageBreak/>
        <w:t>Теплоснабжение перспективного магазина (площадка 20) предлагается осуществить установкой индивидуального теплогенератора на электроэнергии.</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Теплообеспечение перспективной жилой застройки уч. Дагник предлагается осуществить установкой индивидуальных теплогенераторов как на электроэнергии (50% проектируемой застройки) так и на твердом топливе (50% проектируемой застройки).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Теплоснабжение перспективных объектов соцкультбыта предлагается осуществить установкой индивидуальных теплогенераторов на электроэнергии.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На случай аварии на сооружениях и сетях теплоснабжения необходимо предусмотреть специальную технику и бригады рабочих для восстановительных работ, готовность которых контролируется администрацией Хор-Тагнинского муниципального образования.</w:t>
      </w:r>
    </w:p>
    <w:p w:rsidR="0020600B" w:rsidRPr="008D6B0D" w:rsidRDefault="0020600B" w:rsidP="008D6B0D">
      <w:pPr>
        <w:autoSpaceDE w:val="0"/>
        <w:autoSpaceDN w:val="0"/>
        <w:adjustRightInd w:val="0"/>
        <w:spacing w:after="0" w:line="240" w:lineRule="auto"/>
        <w:rPr>
          <w:rFonts w:ascii="Times New Roman" w:hAnsi="Times New Roman" w:cs="Times New Roman"/>
          <w:b/>
          <w:bCs/>
          <w:color w:val="00B050"/>
          <w:sz w:val="20"/>
          <w:szCs w:val="20"/>
        </w:rPr>
      </w:pPr>
    </w:p>
    <w:p w:rsidR="00742879" w:rsidRPr="008D6B0D" w:rsidRDefault="00742879" w:rsidP="008D6B0D">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2.3. Захоронение твердых бытовых отходов</w:t>
      </w:r>
    </w:p>
    <w:p w:rsidR="002B5F32" w:rsidRPr="008D6B0D" w:rsidRDefault="002B5F32" w:rsidP="008D6B0D">
      <w:pPr>
        <w:spacing w:after="0" w:line="240" w:lineRule="auto"/>
        <w:ind w:firstLine="709"/>
        <w:rPr>
          <w:rFonts w:ascii="Times New Roman" w:hAnsi="Times New Roman" w:cs="Times New Roman"/>
          <w:sz w:val="20"/>
          <w:szCs w:val="20"/>
        </w:rPr>
      </w:pPr>
      <w:r w:rsidRPr="008D6B0D">
        <w:rPr>
          <w:rFonts w:ascii="Times New Roman" w:eastAsia="Calibri" w:hAnsi="Times New Roman" w:cs="Times New Roman"/>
          <w:sz w:val="20"/>
          <w:szCs w:val="20"/>
        </w:rPr>
        <w:t xml:space="preserve">В населённых пунктах Хор-Тагнинского Муниципального образования нет сетей хозяйственно-бытовой канализации и канализационных очистных сооружений. </w:t>
      </w:r>
      <w:r w:rsidRPr="008D6B0D">
        <w:rPr>
          <w:rFonts w:ascii="Times New Roman" w:hAnsi="Times New Roman" w:cs="Times New Roman"/>
          <w:sz w:val="20"/>
          <w:szCs w:val="20"/>
        </w:rPr>
        <w:t>В д. Хор-Тагна отведение хозяйственно-бытовых стоков от детского дома и средней школы осуществляется в выгребные ямы. Стоки из выгребов откачиваются и вывозятся на полигон ТБО.</w:t>
      </w:r>
    </w:p>
    <w:p w:rsidR="002B5F32" w:rsidRPr="008D6B0D" w:rsidRDefault="002B5F32"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На 1 очередь и расчётный срок в населённых пунктах Хор-Тагнинского Муниципального образования при строительстве жилых домов и объектов соцкультбыта предусматривается отведение стоков хозяйственно-бытовой канализации в непроницаемые выгреба с последующей откачкой и вывозом на полигон ТБО.</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случае выхода из строя станций перекачки и очистных сооружений, должны предусматриваться аварийные выпуски сточных вод из основных коллекторов на рельеф.</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период «Проведения первоочередных мероприятий ГО» проверяется полнота выполнения намеченных ранее организационно-технических мероприятий и готовность сети, насосных станций, очистных сооружений, лабораторий и других служб канализации к работе в условиях применения средств массового поражения, В этот период заканчиваются все подготовительные работы.</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период «Общей готовности ГО» осуществляются конкретные мероприятия по переводу систем канализации на работу в условиях заражения сточной жидкости РВ, ОВ и БС. энергоустановок сети и очистных сооружений.</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период повседневной готовности ГО предусматривается:</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 xml:space="preserve">обеспечение надежного электроснабжения энергоустановок сети и очистных сооружений, </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создание 10 дневного, строго сохраняемого запаса реагентов для обработки сточных вод, осадков и обеззараживания очищенной сточной жидкости,</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создание строго сохраняемого запаса дегазирующих веществ для обработки служебных помещений зданий, сооружений и территории объектов.</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Для повышения устойчивости и бесперебойной работы систем канализации электроснабжение энергетического оборудования необходимо обеспечить от двух независимых источников тока или от передвижных электростанций или стационарных резервных установок.</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При ЧС привлекаются специализированными ремонтными бригадами, а для вывоза нечистот используется спецавтотранспорт.</w:t>
      </w:r>
    </w:p>
    <w:p w:rsidR="002B5F32" w:rsidRPr="008D6B0D" w:rsidRDefault="002B5F32" w:rsidP="008D6B0D">
      <w:pPr>
        <w:spacing w:after="0" w:line="240" w:lineRule="auto"/>
        <w:ind w:firstLine="709"/>
        <w:rPr>
          <w:rFonts w:ascii="Times New Roman" w:hAnsi="Times New Roman" w:cs="Times New Roman"/>
          <w:b/>
          <w:sz w:val="20"/>
          <w:szCs w:val="20"/>
        </w:rPr>
      </w:pPr>
    </w:p>
    <w:p w:rsidR="00101424" w:rsidRPr="008D6B0D" w:rsidRDefault="00101424"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Территории и объекты, подлежащие рекультивации и закрытию</w:t>
      </w:r>
    </w:p>
    <w:p w:rsidR="00101424" w:rsidRPr="008D6B0D" w:rsidRDefault="00101424" w:rsidP="008D6B0D">
      <w:pPr>
        <w:spacing w:after="0" w:line="240" w:lineRule="auto"/>
        <w:ind w:firstLine="709"/>
        <w:rPr>
          <w:rFonts w:ascii="Times New Roman" w:hAnsi="Times New Roman" w:cs="Times New Roman"/>
          <w:b/>
          <w:sz w:val="20"/>
          <w:szCs w:val="20"/>
        </w:rPr>
      </w:pPr>
    </w:p>
    <w:tbl>
      <w:tblPr>
        <w:tblW w:w="9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5292"/>
        <w:gridCol w:w="1317"/>
        <w:gridCol w:w="1965"/>
      </w:tblGrid>
      <w:tr w:rsidR="00101424" w:rsidRPr="008D6B0D" w:rsidTr="00B30176">
        <w:trPr>
          <w:jc w:val="center"/>
        </w:trPr>
        <w:tc>
          <w:tcPr>
            <w:tcW w:w="699"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пп</w:t>
            </w:r>
          </w:p>
        </w:tc>
        <w:tc>
          <w:tcPr>
            <w:tcW w:w="5292"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Наименование</w:t>
            </w:r>
          </w:p>
        </w:tc>
        <w:tc>
          <w:tcPr>
            <w:tcW w:w="1317" w:type="dxa"/>
            <w:tcBorders>
              <w:top w:val="single" w:sz="12" w:space="0" w:color="auto"/>
              <w:bottom w:val="single" w:sz="12" w:space="0" w:color="auto"/>
            </w:tcBorders>
            <w:shd w:val="clear" w:color="auto" w:fill="auto"/>
            <w:vAlign w:val="center"/>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Класс опасности</w:t>
            </w:r>
          </w:p>
        </w:tc>
        <w:tc>
          <w:tcPr>
            <w:tcW w:w="1965" w:type="dxa"/>
            <w:tcBorders>
              <w:top w:val="single" w:sz="12" w:space="0" w:color="auto"/>
              <w:bottom w:val="single" w:sz="12" w:space="0" w:color="auto"/>
            </w:tcBorders>
            <w:shd w:val="clear" w:color="auto" w:fill="auto"/>
            <w:vAlign w:val="center"/>
          </w:tcPr>
          <w:p w:rsidR="00101424" w:rsidRPr="008D6B0D" w:rsidRDefault="00101424" w:rsidP="008D6B0D">
            <w:pPr>
              <w:tabs>
                <w:tab w:val="left" w:pos="1749"/>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Размер</w:t>
            </w:r>
          </w:p>
          <w:p w:rsidR="00101424" w:rsidRPr="008D6B0D" w:rsidRDefault="00101424" w:rsidP="008D6B0D">
            <w:pPr>
              <w:tabs>
                <w:tab w:val="left" w:pos="1749"/>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ориентировочной </w:t>
            </w:r>
          </w:p>
          <w:p w:rsidR="00101424" w:rsidRPr="008D6B0D" w:rsidRDefault="00101424" w:rsidP="008D6B0D">
            <w:pPr>
              <w:tabs>
                <w:tab w:val="left" w:pos="1749"/>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санитарно-защитной зоны, м</w:t>
            </w:r>
          </w:p>
        </w:tc>
      </w:tr>
      <w:tr w:rsidR="00101424" w:rsidRPr="008D6B0D" w:rsidTr="00B30176">
        <w:trPr>
          <w:jc w:val="center"/>
        </w:trPr>
        <w:tc>
          <w:tcPr>
            <w:tcW w:w="699"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5292"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1317" w:type="dxa"/>
            <w:tcBorders>
              <w:top w:val="single" w:sz="12" w:space="0" w:color="auto"/>
              <w:bottom w:val="single" w:sz="12" w:space="0" w:color="auto"/>
            </w:tcBorders>
            <w:shd w:val="clear" w:color="auto" w:fill="auto"/>
            <w:vAlign w:val="center"/>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965" w:type="dxa"/>
            <w:tcBorders>
              <w:top w:val="single" w:sz="12" w:space="0" w:color="auto"/>
              <w:bottom w:val="single" w:sz="12" w:space="0" w:color="auto"/>
            </w:tcBorders>
            <w:shd w:val="clear" w:color="auto" w:fill="auto"/>
            <w:vAlign w:val="center"/>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w:t>
            </w:r>
          </w:p>
        </w:tc>
      </w:tr>
      <w:tr w:rsidR="00101424" w:rsidRPr="008D6B0D" w:rsidTr="00B30176">
        <w:trPr>
          <w:jc w:val="center"/>
        </w:trPr>
        <w:tc>
          <w:tcPr>
            <w:tcW w:w="699" w:type="dxa"/>
            <w:shd w:val="clear" w:color="auto" w:fill="auto"/>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5292" w:type="dxa"/>
            <w:shd w:val="clear" w:color="auto" w:fill="auto"/>
          </w:tcPr>
          <w:p w:rsidR="00101424" w:rsidRPr="008D6B0D" w:rsidRDefault="00101424"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Свалка ТБО в Хор-Тагнинском поселении на первую очередь проектом предусматривается к закрытию с последующей рекультивацией (0,8 га).</w:t>
            </w:r>
          </w:p>
        </w:tc>
        <w:tc>
          <w:tcPr>
            <w:tcW w:w="1317"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III</w:t>
            </w:r>
          </w:p>
        </w:tc>
        <w:tc>
          <w:tcPr>
            <w:tcW w:w="1965"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300*</w:t>
            </w:r>
          </w:p>
        </w:tc>
      </w:tr>
      <w:tr w:rsidR="00101424" w:rsidRPr="008D6B0D" w:rsidTr="00B30176">
        <w:trPr>
          <w:jc w:val="center"/>
        </w:trPr>
        <w:tc>
          <w:tcPr>
            <w:tcW w:w="699" w:type="dxa"/>
            <w:shd w:val="clear" w:color="auto" w:fill="auto"/>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5292" w:type="dxa"/>
            <w:shd w:val="clear" w:color="auto" w:fill="auto"/>
          </w:tcPr>
          <w:p w:rsidR="00101424" w:rsidRPr="008D6B0D" w:rsidRDefault="00101424" w:rsidP="008D6B0D">
            <w:pPr>
              <w:shd w:val="clear" w:color="auto" w:fill="FFFFFF"/>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На первую очередь проектом предусматривается закрытие кладбищ уч. Правый Сарам, уч. Таежный, с. Хор-Тагна расположенных в водоохранных зонах р. Хор-Тагна и р. Ока в соответствии с Водным Кодексом РФ статьей 65 пунктом 15.</w:t>
            </w:r>
          </w:p>
        </w:tc>
        <w:tc>
          <w:tcPr>
            <w:tcW w:w="1317"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lang w:val="en-US"/>
              </w:rPr>
            </w:pPr>
            <w:r w:rsidRPr="008D6B0D">
              <w:rPr>
                <w:rFonts w:ascii="Times New Roman" w:hAnsi="Times New Roman" w:cs="Times New Roman"/>
                <w:sz w:val="20"/>
                <w:szCs w:val="20"/>
                <w:lang w:val="en-US"/>
              </w:rPr>
              <w:t>V</w:t>
            </w:r>
          </w:p>
        </w:tc>
        <w:tc>
          <w:tcPr>
            <w:tcW w:w="1965"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50</w:t>
            </w:r>
            <w:r w:rsidRPr="008D6B0D">
              <w:rPr>
                <w:rFonts w:ascii="Times New Roman" w:hAnsi="Times New Roman" w:cs="Times New Roman"/>
                <w:sz w:val="20"/>
                <w:szCs w:val="20"/>
              </w:rPr>
              <w:t>*</w:t>
            </w:r>
          </w:p>
        </w:tc>
      </w:tr>
    </w:tbl>
    <w:p w:rsidR="00101424" w:rsidRPr="008D6B0D" w:rsidRDefault="00101424" w:rsidP="008D6B0D">
      <w:pPr>
        <w:spacing w:after="0" w:line="240" w:lineRule="auto"/>
        <w:ind w:firstLine="709"/>
        <w:rPr>
          <w:rFonts w:ascii="Times New Roman" w:hAnsi="Times New Roman" w:cs="Times New Roman"/>
          <w:i/>
          <w:sz w:val="20"/>
          <w:szCs w:val="20"/>
        </w:rPr>
      </w:pPr>
      <w:r w:rsidRPr="008D6B0D">
        <w:rPr>
          <w:rFonts w:ascii="Times New Roman" w:hAnsi="Times New Roman" w:cs="Times New Roman"/>
          <w:i/>
          <w:sz w:val="20"/>
          <w:szCs w:val="20"/>
        </w:rPr>
        <w:t>Примечание:</w:t>
      </w:r>
    </w:p>
    <w:p w:rsidR="00101424" w:rsidRPr="008D6B0D" w:rsidRDefault="00101424" w:rsidP="008D6B0D">
      <w:pPr>
        <w:spacing w:after="0" w:line="240" w:lineRule="auto"/>
        <w:ind w:firstLine="709"/>
        <w:rPr>
          <w:rFonts w:ascii="Times New Roman" w:hAnsi="Times New Roman" w:cs="Times New Roman"/>
          <w:i/>
          <w:sz w:val="20"/>
          <w:szCs w:val="20"/>
        </w:rPr>
      </w:pPr>
      <w:r w:rsidRPr="008D6B0D">
        <w:rPr>
          <w:rFonts w:ascii="Times New Roman" w:hAnsi="Times New Roman" w:cs="Times New Roman"/>
          <w:i/>
          <w:sz w:val="20"/>
          <w:szCs w:val="20"/>
        </w:rPr>
        <w:t>*- санитарно-защитная зона объектов остается неизменной до момента его ликвидации или закрытия.</w:t>
      </w:r>
    </w:p>
    <w:p w:rsidR="00101424" w:rsidRPr="008D6B0D" w:rsidRDefault="00101424" w:rsidP="008D6B0D">
      <w:pPr>
        <w:spacing w:after="0" w:line="240" w:lineRule="auto"/>
        <w:ind w:firstLine="709"/>
        <w:jc w:val="both"/>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 связи с проектируемым жилищным строительством, расширением и строительством объектов общественного назначения и увеличением численности населения на перспективу предполагается увеличение объёмов ТБО и ориентировочно составит на </w:t>
      </w:r>
      <w:r w:rsidRPr="008D6B0D">
        <w:rPr>
          <w:rFonts w:ascii="Times New Roman" w:eastAsia="Times New Roman" w:hAnsi="Times New Roman" w:cs="Times New Roman"/>
          <w:sz w:val="20"/>
          <w:szCs w:val="20"/>
          <w:lang w:val="en-US" w:eastAsia="ru-RU"/>
        </w:rPr>
        <w:t>I</w:t>
      </w:r>
      <w:r w:rsidRPr="008D6B0D">
        <w:rPr>
          <w:rFonts w:ascii="Times New Roman" w:eastAsia="Times New Roman" w:hAnsi="Times New Roman" w:cs="Times New Roman"/>
          <w:sz w:val="20"/>
          <w:szCs w:val="20"/>
          <w:lang w:eastAsia="ru-RU"/>
        </w:rPr>
        <w:t xml:space="preserve"> очередь 1,5тыс. м</w:t>
      </w:r>
      <w:r w:rsidRPr="008D6B0D">
        <w:rPr>
          <w:rFonts w:ascii="Times New Roman" w:eastAsia="Times New Roman" w:hAnsi="Times New Roman" w:cs="Times New Roman"/>
          <w:sz w:val="20"/>
          <w:szCs w:val="20"/>
          <w:vertAlign w:val="superscript"/>
          <w:lang w:eastAsia="ru-RU"/>
        </w:rPr>
        <w:t xml:space="preserve">3 </w:t>
      </w:r>
      <w:r w:rsidRPr="008D6B0D">
        <w:rPr>
          <w:rFonts w:ascii="Times New Roman" w:eastAsia="Times New Roman" w:hAnsi="Times New Roman" w:cs="Times New Roman"/>
          <w:sz w:val="20"/>
          <w:szCs w:val="20"/>
          <w:lang w:eastAsia="ru-RU"/>
        </w:rPr>
        <w:t>и 1,7. тыс. м</w:t>
      </w:r>
      <w:r w:rsidRPr="008D6B0D">
        <w:rPr>
          <w:rFonts w:ascii="Times New Roman" w:eastAsia="Times New Roman" w:hAnsi="Times New Roman" w:cs="Times New Roman"/>
          <w:sz w:val="20"/>
          <w:szCs w:val="20"/>
          <w:vertAlign w:val="superscript"/>
          <w:lang w:eastAsia="ru-RU"/>
        </w:rPr>
        <w:t>3</w:t>
      </w:r>
      <w:r w:rsidRPr="008D6B0D">
        <w:rPr>
          <w:rFonts w:ascii="Times New Roman" w:eastAsia="Times New Roman" w:hAnsi="Times New Roman" w:cs="Times New Roman"/>
          <w:sz w:val="20"/>
          <w:szCs w:val="20"/>
          <w:lang w:eastAsia="ru-RU"/>
        </w:rPr>
        <w:t>на расчётный срок.</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Для определения предполагаемых объёмов работ по очистке территории использовались рекомендательные нормативы справочника «Саночистка и уборка населённых мест» М2005 , СП42.13330.2011 «</w:t>
      </w:r>
      <w:r w:rsidRPr="008D6B0D">
        <w:rPr>
          <w:rFonts w:ascii="Times New Roman" w:eastAsia="Times New Roman" w:hAnsi="Times New Roman" w:cs="Times New Roman"/>
          <w:sz w:val="20"/>
          <w:szCs w:val="20"/>
          <w:lang w:eastAsia="ru-RU"/>
        </w:rPr>
        <w:tab/>
        <w:t xml:space="preserve">«Градостроительство. Планировка и застройка сельских поселений». Проектом предусматриваются мероприятия по сбору и удалению ТБО традиционными методами. Сбор и удаление  отходов предусматривается по системе непосредственного сбора ТБО мусоровозным транспортом. Для объектов общественного назначения возможно применение системы несменяемых сборников, устанавливаемых на специально оборудованных площадках.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ЖБО собираются в выгребные ямы. От общественной застройки ЖБО вывозятся на КОС п. Залари.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Для рационального обращения с отходами на </w:t>
      </w:r>
      <w:r w:rsidRPr="008D6B0D">
        <w:rPr>
          <w:rFonts w:ascii="Times New Roman" w:eastAsia="Times New Roman" w:hAnsi="Times New Roman" w:cs="Times New Roman"/>
          <w:sz w:val="20"/>
          <w:szCs w:val="20"/>
          <w:lang w:val="en-US" w:eastAsia="ru-RU"/>
        </w:rPr>
        <w:t>I</w:t>
      </w:r>
      <w:r w:rsidRPr="008D6B0D">
        <w:rPr>
          <w:rFonts w:ascii="Times New Roman" w:eastAsia="Times New Roman" w:hAnsi="Times New Roman" w:cs="Times New Roman"/>
          <w:sz w:val="20"/>
          <w:szCs w:val="20"/>
          <w:lang w:eastAsia="ru-RU"/>
        </w:rPr>
        <w:t xml:space="preserve"> очередь проекта предлагается закрытие существующих свалок с последующей организацией обустроенного полигона ТБО</w:t>
      </w:r>
      <w:r w:rsidR="007A43C7" w:rsidRPr="008D6B0D">
        <w:rPr>
          <w:rFonts w:ascii="Times New Roman" w:eastAsia="Times New Roman" w:hAnsi="Times New Roman" w:cs="Times New Roman"/>
          <w:sz w:val="20"/>
          <w:szCs w:val="20"/>
          <w:lang w:eastAsia="ru-RU"/>
        </w:rPr>
        <w:t xml:space="preserve"> для всех населённых пунктов Хор-Тагнинского</w:t>
      </w:r>
      <w:r w:rsidRPr="008D6B0D">
        <w:rPr>
          <w:rFonts w:ascii="Times New Roman" w:eastAsia="Times New Roman" w:hAnsi="Times New Roman" w:cs="Times New Roman"/>
          <w:sz w:val="20"/>
          <w:szCs w:val="20"/>
          <w:lang w:eastAsia="ru-RU"/>
        </w:rPr>
        <w:t xml:space="preserve"> </w:t>
      </w:r>
      <w:r w:rsidR="007A43C7" w:rsidRPr="008D6B0D">
        <w:rPr>
          <w:rFonts w:ascii="Times New Roman" w:eastAsia="Times New Roman" w:hAnsi="Times New Roman" w:cs="Times New Roman"/>
          <w:sz w:val="20"/>
          <w:szCs w:val="20"/>
          <w:lang w:eastAsia="ru-RU"/>
        </w:rPr>
        <w:t>муниципального образования</w:t>
      </w:r>
      <w:r w:rsidRPr="008D6B0D">
        <w:rPr>
          <w:rFonts w:ascii="Times New Roman" w:eastAsia="Times New Roman" w:hAnsi="Times New Roman" w:cs="Times New Roman"/>
          <w:sz w:val="20"/>
          <w:szCs w:val="20"/>
          <w:lang w:eastAsia="ru-RU"/>
        </w:rPr>
        <w:t xml:space="preserve">.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Размещение полигона предусматривается на новой площадке, расположенной  в </w:t>
      </w:r>
      <w:r w:rsidR="007A43C7" w:rsidRPr="008D6B0D">
        <w:rPr>
          <w:rFonts w:ascii="Times New Roman" w:eastAsia="Times New Roman" w:hAnsi="Times New Roman" w:cs="Times New Roman"/>
          <w:sz w:val="20"/>
          <w:szCs w:val="20"/>
          <w:lang w:eastAsia="ru-RU"/>
        </w:rPr>
        <w:t>0,2</w:t>
      </w:r>
      <w:r w:rsidRPr="008D6B0D">
        <w:rPr>
          <w:rFonts w:ascii="Times New Roman" w:eastAsia="Times New Roman" w:hAnsi="Times New Roman" w:cs="Times New Roman"/>
          <w:sz w:val="20"/>
          <w:szCs w:val="20"/>
          <w:lang w:eastAsia="ru-RU"/>
        </w:rPr>
        <w:t xml:space="preserve"> км северо-восточнее </w:t>
      </w:r>
      <w:r w:rsidR="007A43C7" w:rsidRPr="008D6B0D">
        <w:rPr>
          <w:rFonts w:ascii="Times New Roman" w:eastAsia="Times New Roman" w:hAnsi="Times New Roman" w:cs="Times New Roman"/>
          <w:sz w:val="20"/>
          <w:szCs w:val="20"/>
          <w:lang w:eastAsia="ru-RU"/>
        </w:rPr>
        <w:t>с.Хор-Тагна</w:t>
      </w:r>
      <w:r w:rsidRPr="008D6B0D">
        <w:rPr>
          <w:rFonts w:ascii="Times New Roman" w:eastAsia="Times New Roman" w:hAnsi="Times New Roman" w:cs="Times New Roman"/>
          <w:sz w:val="20"/>
          <w:szCs w:val="20"/>
          <w:lang w:eastAsia="ru-RU"/>
        </w:rPr>
        <w:t xml:space="preserve">. Площадь территории полигона </w:t>
      </w:r>
      <w:r w:rsidR="007A43C7" w:rsidRPr="008D6B0D">
        <w:rPr>
          <w:rFonts w:ascii="Times New Roman" w:eastAsia="Times New Roman" w:hAnsi="Times New Roman" w:cs="Times New Roman"/>
          <w:sz w:val="20"/>
          <w:szCs w:val="20"/>
          <w:lang w:eastAsia="ru-RU"/>
        </w:rPr>
        <w:t xml:space="preserve">0,5 </w:t>
      </w:r>
      <w:r w:rsidRPr="008D6B0D">
        <w:rPr>
          <w:rFonts w:ascii="Times New Roman" w:eastAsia="Times New Roman" w:hAnsi="Times New Roman" w:cs="Times New Roman"/>
          <w:sz w:val="20"/>
          <w:szCs w:val="20"/>
          <w:lang w:eastAsia="ru-RU"/>
        </w:rPr>
        <w:t>га. Все стихийные свалки подлежат ликвидации.</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Незначительная часть ТБО может поступать на переработку в качестве сырья. В первую очередь это касается ртутьсодержащих ламп и ртутьсодержащих приборов. Сбором и переработкой ртутьсодержащих приборов и ламп на территории Иркутской области занимается ЧП «Митюгин».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 </w:t>
      </w:r>
    </w:p>
    <w:p w:rsidR="00E35226"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Существующие кладбища на перспективу сохраняются с последующим их расширением. В с. Хо</w:t>
      </w:r>
      <w:r w:rsidR="00E35226"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на 1 очередь проекта предусматривается расширение кладбищ</w:t>
      </w:r>
      <w:r w:rsidR="00E35226"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на </w:t>
      </w:r>
      <w:r w:rsidR="00E35226" w:rsidRPr="008D6B0D">
        <w:rPr>
          <w:rFonts w:ascii="Times New Roman" w:eastAsia="Times New Roman" w:hAnsi="Times New Roman" w:cs="Times New Roman"/>
          <w:sz w:val="20"/>
          <w:szCs w:val="20"/>
          <w:lang w:eastAsia="ru-RU"/>
        </w:rPr>
        <w:t>2,0</w:t>
      </w:r>
      <w:r w:rsidRPr="008D6B0D">
        <w:rPr>
          <w:rFonts w:ascii="Times New Roman" w:eastAsia="Times New Roman" w:hAnsi="Times New Roman" w:cs="Times New Roman"/>
          <w:sz w:val="20"/>
          <w:szCs w:val="20"/>
          <w:lang w:eastAsia="ru-RU"/>
        </w:rPr>
        <w:t xml:space="preserve"> га.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Захоронения трупов животных предусматривается в скотомогильнике. Резервируется территория для размещения скотомогильника (строительство ямы Беккари) северо-западнее с. Холмогой. В виду невозможности обустройства СЗЗ, существующий скотомогильник подлежит ликвидации.</w:t>
      </w:r>
    </w:p>
    <w:p w:rsidR="00E35226" w:rsidRPr="008D6B0D" w:rsidRDefault="00E35226"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Предусматриваемая Программа системы и организации работ по санитарной очистке территории поселения остается планово-регулярной для всех жилых и общественных зданий, независимо от степени их благоустройства.</w:t>
      </w: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Существующая свалка сохраняется.</w:t>
      </w: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Несанкционированные свалки в поселении подлежат ликвидации.</w:t>
      </w:r>
      <w:r w:rsidRPr="008D6B0D">
        <w:rPr>
          <w:rFonts w:ascii="Times New Roman" w:eastAsia="Times New Roman" w:hAnsi="Times New Roman" w:cs="Times New Roman"/>
          <w:sz w:val="20"/>
          <w:szCs w:val="20"/>
          <w:lang w:eastAsia="ru-RU"/>
        </w:rPr>
        <w:t xml:space="preserve"> </w:t>
      </w:r>
    </w:p>
    <w:p w:rsidR="00742879" w:rsidRPr="008D6B0D" w:rsidRDefault="00E35226"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 xml:space="preserve">          </w:t>
      </w:r>
      <w:r w:rsidR="00742879" w:rsidRPr="008D6B0D">
        <w:rPr>
          <w:rFonts w:ascii="Times New Roman" w:eastAsia="Times New Roman" w:hAnsi="Times New Roman" w:cs="Times New Roman"/>
          <w:sz w:val="20"/>
          <w:szCs w:val="20"/>
          <w:lang w:eastAsia="ru-RU"/>
        </w:rPr>
        <w:t xml:space="preserve">Для улучшения экологического и санитарного состояния поселения, решения комплекса работ по организации, сбору, удалению и уборки территории поселения наряду с проектированием и строительством объектов по обезвреживанию отходов следует </w:t>
      </w:r>
      <w:r w:rsidR="001B0F1C" w:rsidRPr="008D6B0D">
        <w:rPr>
          <w:rFonts w:ascii="Times New Roman" w:eastAsia="Times New Roman" w:hAnsi="Times New Roman" w:cs="Times New Roman"/>
          <w:sz w:val="20"/>
          <w:szCs w:val="20"/>
          <w:lang w:eastAsia="ru-RU"/>
        </w:rPr>
        <w:t>реализовать</w:t>
      </w:r>
      <w:r w:rsidR="00742879" w:rsidRPr="008D6B0D">
        <w:rPr>
          <w:rFonts w:ascii="Times New Roman" w:eastAsia="Times New Roman" w:hAnsi="Times New Roman" w:cs="Times New Roman"/>
          <w:sz w:val="20"/>
          <w:szCs w:val="20"/>
          <w:lang w:eastAsia="ru-RU"/>
        </w:rPr>
        <w:t xml:space="preserve"> «Генеральная схема очистки поселения», удовлетворяющий всем требованиям действующих строительных и санитарных норм.</w:t>
      </w:r>
    </w:p>
    <w:p w:rsidR="008D6B0D" w:rsidRDefault="008D6B0D" w:rsidP="008D6B0D">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2.4 ЭНЕРГОСНАБЖЕНИЕ </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Электроснабжение Заларинскогого района Иркутской области осуществляется от Иркутского энергоузла от подстанций, находящихся в собственности ОАО ИЭСК «Центральные электрические сети» и ВСЖД РАО РЖД.</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Электроснабжение Хор-Тагнинского муниципального образования осуществляется от ПС «Моисеевка» 35/10кВ, которая расположена на территории Моисеевского МО. ПС «Моисеевка» получает питание от двух воздушных линий ВЛ 35кВ ПС «Троицк» -ПС «Моисеевка» и ВЛ 35кВ ПС «Новолетники» - ПС «Моисеевка». </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территории Хор-Тагнинского МО не проходят воздушные линии напряжением 35кВ и выше.</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По степени обеспечения надежности электроснабжения электроприемники Хор-Тагнинского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Электроприемники первой категории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школа, детские сады, больница и др.</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Электроприемники второй категории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Электроприемники третьей категории (электроприемники, перерыв электроснабжения которых не влечет за собой опасность для жизни людей): все остальные объекты проектируемой территории (жилые дома, гостиницы, магазины и т.п.).</w:t>
      </w:r>
    </w:p>
    <w:p w:rsidR="00B30176" w:rsidRPr="008D6B0D" w:rsidRDefault="00B30176"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В целях снижения риска возникновения ЧС, электроприемники первой категории обеспечены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B30176" w:rsidRPr="008D6B0D" w:rsidRDefault="00B30176"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При авариях на электроприемниках третьей категории ремонт или замена поврежденного элемента системы электроснабжения не должны превышать 1 суток.</w:t>
      </w:r>
    </w:p>
    <w:p w:rsidR="00B30176" w:rsidRPr="008D6B0D" w:rsidRDefault="00B30176" w:rsidP="008D6B0D">
      <w:pPr>
        <w:pStyle w:val="32"/>
        <w:spacing w:after="0" w:line="240" w:lineRule="auto"/>
        <w:ind w:firstLine="709"/>
        <w:jc w:val="both"/>
        <w:rPr>
          <w:rFonts w:ascii="Times New Roman" w:hAnsi="Times New Roman" w:cs="Times New Roman"/>
          <w:sz w:val="20"/>
          <w:szCs w:val="20"/>
        </w:rPr>
      </w:pPr>
      <w:r w:rsidRPr="008D6B0D">
        <w:rPr>
          <w:rFonts w:ascii="Times New Roman" w:hAnsi="Times New Roman" w:cs="Times New Roman"/>
          <w:sz w:val="20"/>
          <w:szCs w:val="20"/>
        </w:rPr>
        <w:t>Электросети должны проектироваться с учетом обеспечения устойчивого электроснабжения рассматриваемой территории в условиях мирного времени.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Схема электрических сетей энергосистем должна предусматривать возможность автоматического деления энергосисемы на сбалансированные независимо работающие части.</w:t>
      </w:r>
    </w:p>
    <w:p w:rsidR="00B30176" w:rsidRPr="008D6B0D" w:rsidRDefault="00B30176"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lastRenderedPageBreak/>
        <w:t>Требования к надежности электроснабжения промышленных предприятий и предприятий связи, находящихся на территории города, определяются с учетом требований ПУЭ и отраслевых нормативных документов.</w:t>
      </w:r>
    </w:p>
    <w:p w:rsidR="00B30176" w:rsidRPr="008D6B0D" w:rsidRDefault="00B30176" w:rsidP="008D6B0D">
      <w:pPr>
        <w:spacing w:after="0" w:line="240" w:lineRule="auto"/>
        <w:jc w:val="center"/>
        <w:rPr>
          <w:rFonts w:ascii="Times New Roman" w:eastAsia="Times New Roman" w:hAnsi="Times New Roman" w:cs="Times New Roman"/>
          <w:b/>
          <w:bCs/>
          <w:color w:val="FF0000"/>
          <w:sz w:val="20"/>
          <w:szCs w:val="20"/>
          <w:lang w:eastAsia="ru-RU"/>
        </w:rPr>
      </w:pPr>
    </w:p>
    <w:p w:rsidR="0023762E" w:rsidRPr="008D6B0D" w:rsidRDefault="0023762E" w:rsidP="008D6B0D">
      <w:pPr>
        <w:spacing w:after="0" w:line="240" w:lineRule="auto"/>
        <w:rPr>
          <w:rFonts w:ascii="Times New Roman" w:eastAsia="Times New Roman" w:hAnsi="Times New Roman" w:cs="Times New Roman"/>
          <w:bCs/>
          <w:color w:val="00B050"/>
          <w:sz w:val="20"/>
          <w:szCs w:val="20"/>
          <w:lang w:eastAsia="ru-RU"/>
        </w:rPr>
      </w:pPr>
      <w:r w:rsidRPr="008D6B0D">
        <w:rPr>
          <w:rFonts w:ascii="Times New Roman" w:eastAsia="Times New Roman" w:hAnsi="Times New Roman" w:cs="Times New Roman"/>
          <w:bCs/>
          <w:color w:val="00B050"/>
          <w:sz w:val="20"/>
          <w:szCs w:val="20"/>
          <w:lang w:eastAsia="ru-RU"/>
        </w:rPr>
        <w:t>Электроснабжение  Хор-Тагнинского  муниципального  образования</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осуществляется от ПС «Моисеевка» 35/10кВ, которая расположена на территории</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Моисеевского МО. ПС «Моисеевка» получает питание от двух воздушных линий</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ВЛ 35кВ ПС «Троицк» -ПС «Моисеевка» и ВЛ 35кВ ПС «Новолетники» - ПС</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«Моисеевка». На ПС «Моисеевка» установлены два трансформатора мощностью 3,2 МВА каждый. Данная подстанция имеет загрузку 2,22 МВА. Хор-Тагнинское МО потребляет 0,7 МВА. По территории Хор-Тагнинского МО не проходят воздушные линии напряжением 35кВ и выше. По степени обеспечения надежности электроснабжения электроприемники Хор-Тагнинского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1B0F1C" w:rsidRPr="008D6B0D" w:rsidRDefault="001B0F1C" w:rsidP="008D6B0D">
      <w:pPr>
        <w:spacing w:after="0" w:line="240" w:lineRule="auto"/>
        <w:ind w:firstLine="448"/>
        <w:jc w:val="center"/>
        <w:rPr>
          <w:rFonts w:ascii="Times New Roman" w:hAnsi="Times New Roman" w:cs="Times New Roman"/>
          <w:b/>
          <w:i/>
          <w:sz w:val="20"/>
          <w:szCs w:val="20"/>
        </w:rPr>
      </w:pPr>
    </w:p>
    <w:p w:rsidR="008B6D0A" w:rsidRPr="008D6B0D" w:rsidRDefault="008B6D0A"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Расчетные электрические нагрузки и электропотребление</w:t>
      </w:r>
    </w:p>
    <w:p w:rsidR="008B6D0A" w:rsidRPr="008D6B0D" w:rsidRDefault="008B6D0A"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Подсчет электрических нагрузок выполнен с учетом всех потребителей, расположенных или намеченных к размещению на территории Хор-Тагнинского муниципального образования.</w:t>
      </w:r>
    </w:p>
    <w:p w:rsidR="008B6D0A" w:rsidRPr="008D6B0D" w:rsidRDefault="008B6D0A"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8B6D0A" w:rsidRPr="008D6B0D" w:rsidRDefault="008B6D0A" w:rsidP="008D6B0D">
      <w:pPr>
        <w:pStyle w:val="26"/>
        <w:spacing w:after="0" w:line="240" w:lineRule="auto"/>
        <w:ind w:left="0" w:firstLine="709"/>
        <w:rPr>
          <w:rFonts w:ascii="Times New Roman" w:hAnsi="Times New Roman" w:cs="Times New Roman"/>
          <w:i/>
          <w:sz w:val="20"/>
          <w:szCs w:val="20"/>
        </w:rPr>
      </w:pPr>
      <w:r w:rsidRPr="008D6B0D">
        <w:rPr>
          <w:rFonts w:ascii="Times New Roman" w:hAnsi="Times New Roman" w:cs="Times New Roman"/>
          <w:sz w:val="20"/>
          <w:szCs w:val="20"/>
        </w:rPr>
        <w:t>Расчеты электрических  нагрузок представлены в таблицах 29  и 30.</w:t>
      </w:r>
      <w:r w:rsidRPr="008D6B0D">
        <w:rPr>
          <w:rFonts w:ascii="Times New Roman" w:hAnsi="Times New Roman" w:cs="Times New Roman"/>
          <w:i/>
          <w:sz w:val="20"/>
          <w:szCs w:val="20"/>
        </w:rPr>
        <w:t xml:space="preserve"> </w:t>
      </w:r>
    </w:p>
    <w:p w:rsidR="008B6D0A" w:rsidRPr="008D6B0D" w:rsidRDefault="008B6D0A" w:rsidP="008D6B0D">
      <w:pPr>
        <w:pStyle w:val="26"/>
        <w:spacing w:after="0" w:line="240" w:lineRule="auto"/>
        <w:ind w:left="0" w:firstLine="709"/>
        <w:rPr>
          <w:rFonts w:ascii="Times New Roman" w:hAnsi="Times New Roman" w:cs="Times New Roman"/>
          <w:b/>
          <w:sz w:val="20"/>
          <w:szCs w:val="20"/>
        </w:rPr>
      </w:pPr>
      <w:r w:rsidRPr="008D6B0D">
        <w:rPr>
          <w:rFonts w:ascii="Times New Roman" w:hAnsi="Times New Roman" w:cs="Times New Roman"/>
          <w:b/>
          <w:sz w:val="20"/>
          <w:szCs w:val="20"/>
        </w:rPr>
        <w:t>Таблица 29 - Нагрузки нового жилищного строительства и объектов культурно-бытового назначения на 1 очередь строительства</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066"/>
        <w:gridCol w:w="709"/>
        <w:gridCol w:w="850"/>
        <w:gridCol w:w="1552"/>
        <w:gridCol w:w="1276"/>
        <w:gridCol w:w="1275"/>
        <w:gridCol w:w="1630"/>
      </w:tblGrid>
      <w:tr w:rsidR="008B6D0A" w:rsidRPr="008D6B0D" w:rsidTr="00B30176">
        <w:trPr>
          <w:jc w:val="center"/>
        </w:trPr>
        <w:tc>
          <w:tcPr>
            <w:tcW w:w="572" w:type="dxa"/>
            <w:vMerge w:val="restart"/>
            <w:shd w:val="clear" w:color="auto" w:fill="auto"/>
            <w:vAlign w:val="center"/>
          </w:tcPr>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п./п</w:t>
            </w:r>
          </w:p>
        </w:tc>
        <w:tc>
          <w:tcPr>
            <w:tcW w:w="2066"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Поселение</w:t>
            </w:r>
          </w:p>
        </w:tc>
        <w:tc>
          <w:tcPr>
            <w:tcW w:w="1559"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Жилищный фонд</w:t>
            </w:r>
          </w:p>
        </w:tc>
        <w:tc>
          <w:tcPr>
            <w:tcW w:w="1552"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Нагрузки объектов социального и культурно-бытового назначения, кВт</w:t>
            </w:r>
          </w:p>
        </w:tc>
        <w:tc>
          <w:tcPr>
            <w:tcW w:w="1276"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Снос жилищ-ного фонда, кВт</w:t>
            </w:r>
          </w:p>
        </w:tc>
        <w:tc>
          <w:tcPr>
            <w:tcW w:w="1275"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Тепловая нагрузка, кВт</w:t>
            </w:r>
          </w:p>
        </w:tc>
        <w:tc>
          <w:tcPr>
            <w:tcW w:w="1630"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Суммарный прирост электрических нагрузок, кВт</w:t>
            </w:r>
          </w:p>
        </w:tc>
      </w:tr>
      <w:tr w:rsidR="008B6D0A" w:rsidRPr="008D6B0D" w:rsidTr="00B30176">
        <w:trPr>
          <w:jc w:val="center"/>
        </w:trPr>
        <w:tc>
          <w:tcPr>
            <w:tcW w:w="572"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2066" w:type="dxa"/>
            <w:vMerge/>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709"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тыс. м</w:t>
            </w:r>
            <w:r w:rsidRPr="008D6B0D">
              <w:rPr>
                <w:rFonts w:ascii="Times New Roman" w:hAnsi="Times New Roman" w:cs="Times New Roman"/>
                <w:sz w:val="20"/>
                <w:szCs w:val="20"/>
                <w:vertAlign w:val="superscript"/>
              </w:rPr>
              <w:t>2</w:t>
            </w:r>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кВт</w:t>
            </w:r>
          </w:p>
        </w:tc>
        <w:tc>
          <w:tcPr>
            <w:tcW w:w="1552" w:type="dxa"/>
            <w:vMerge/>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276" w:type="dxa"/>
            <w:vMerge/>
            <w:shd w:val="clear" w:color="auto" w:fill="auto"/>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275" w:type="dxa"/>
            <w:vMerge/>
            <w:shd w:val="clear" w:color="auto" w:fill="auto"/>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630" w:type="dxa"/>
            <w:vMerge/>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r>
      <w:tr w:rsidR="008B6D0A" w:rsidRPr="008D6B0D" w:rsidTr="00B30176">
        <w:trPr>
          <w:trHeight w:val="31"/>
          <w:jc w:val="center"/>
        </w:trPr>
        <w:tc>
          <w:tcPr>
            <w:tcW w:w="572"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2066"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Хор-Тагнинское МО</w:t>
            </w:r>
          </w:p>
        </w:tc>
        <w:tc>
          <w:tcPr>
            <w:tcW w:w="709"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5,1</w:t>
            </w:r>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110</w:t>
            </w:r>
          </w:p>
        </w:tc>
        <w:tc>
          <w:tcPr>
            <w:tcW w:w="1552"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120</w:t>
            </w:r>
          </w:p>
        </w:tc>
        <w:tc>
          <w:tcPr>
            <w:tcW w:w="1276"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80</w:t>
            </w:r>
          </w:p>
        </w:tc>
        <w:tc>
          <w:tcPr>
            <w:tcW w:w="1275"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285</w:t>
            </w:r>
          </w:p>
        </w:tc>
        <w:tc>
          <w:tcPr>
            <w:tcW w:w="163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435</w:t>
            </w:r>
          </w:p>
        </w:tc>
      </w:tr>
      <w:tr w:rsidR="008B6D0A" w:rsidRPr="008D6B0D" w:rsidTr="00B30176">
        <w:trPr>
          <w:trHeight w:val="71"/>
          <w:jc w:val="center"/>
        </w:trPr>
        <w:tc>
          <w:tcPr>
            <w:tcW w:w="2638" w:type="dxa"/>
            <w:gridSpan w:val="2"/>
            <w:shd w:val="clear" w:color="auto" w:fill="auto"/>
          </w:tcPr>
          <w:p w:rsidR="008B6D0A" w:rsidRPr="008D6B0D" w:rsidRDefault="008B6D0A" w:rsidP="008D6B0D">
            <w:pPr>
              <w:pStyle w:val="26"/>
              <w:spacing w:after="0" w:line="240" w:lineRule="auto"/>
              <w:ind w:left="0"/>
              <w:rPr>
                <w:rFonts w:ascii="Times New Roman" w:hAnsi="Times New Roman" w:cs="Times New Roman"/>
                <w:b/>
                <w:sz w:val="20"/>
                <w:szCs w:val="20"/>
              </w:rPr>
            </w:pPr>
            <w:r w:rsidRPr="008D6B0D">
              <w:rPr>
                <w:rFonts w:ascii="Times New Roman" w:hAnsi="Times New Roman" w:cs="Times New Roman"/>
                <w:b/>
                <w:sz w:val="20"/>
                <w:szCs w:val="20"/>
              </w:rPr>
              <w:t xml:space="preserve">ИТОГО </w:t>
            </w:r>
          </w:p>
        </w:tc>
        <w:tc>
          <w:tcPr>
            <w:tcW w:w="709"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850"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552"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276"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275"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63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b/>
                <w:sz w:val="20"/>
                <w:szCs w:val="20"/>
              </w:rPr>
            </w:pPr>
            <w:r w:rsidRPr="008D6B0D">
              <w:rPr>
                <w:rFonts w:ascii="Times New Roman" w:hAnsi="Times New Roman" w:cs="Times New Roman"/>
                <w:b/>
                <w:sz w:val="20"/>
                <w:szCs w:val="20"/>
              </w:rPr>
              <w:t>435</w:t>
            </w:r>
          </w:p>
        </w:tc>
      </w:tr>
    </w:tbl>
    <w:p w:rsidR="008B6D0A" w:rsidRPr="008D6B0D" w:rsidRDefault="008B6D0A" w:rsidP="008D6B0D">
      <w:pPr>
        <w:pStyle w:val="af0"/>
        <w:spacing w:after="0" w:line="240" w:lineRule="auto"/>
        <w:ind w:left="0" w:firstLine="709"/>
        <w:rPr>
          <w:rFonts w:ascii="Times New Roman" w:hAnsi="Times New Roman" w:cs="Times New Roman"/>
          <w:b/>
          <w:sz w:val="20"/>
          <w:szCs w:val="20"/>
        </w:rPr>
      </w:pPr>
      <w:r w:rsidRPr="008D6B0D">
        <w:rPr>
          <w:rFonts w:ascii="Times New Roman" w:hAnsi="Times New Roman" w:cs="Times New Roman"/>
          <w:b/>
          <w:sz w:val="20"/>
          <w:szCs w:val="20"/>
        </w:rPr>
        <w:t xml:space="preserve">Таблица 30 - Нагрузки нового жилищного строительства и объектов культурно-бытового назначения на расчетный срок </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2126"/>
        <w:gridCol w:w="921"/>
        <w:gridCol w:w="850"/>
        <w:gridCol w:w="1418"/>
        <w:gridCol w:w="1134"/>
        <w:gridCol w:w="1409"/>
        <w:gridCol w:w="1673"/>
        <w:gridCol w:w="28"/>
      </w:tblGrid>
      <w:tr w:rsidR="008B6D0A" w:rsidRPr="008D6B0D" w:rsidTr="00B30176">
        <w:trPr>
          <w:gridAfter w:val="1"/>
          <w:wAfter w:w="28" w:type="dxa"/>
          <w:jc w:val="center"/>
        </w:trPr>
        <w:tc>
          <w:tcPr>
            <w:tcW w:w="621" w:type="dxa"/>
            <w:vMerge w:val="restart"/>
            <w:shd w:val="clear" w:color="auto" w:fill="auto"/>
            <w:vAlign w:val="center"/>
          </w:tcPr>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п./п</w:t>
            </w:r>
          </w:p>
        </w:tc>
        <w:tc>
          <w:tcPr>
            <w:tcW w:w="2126"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Поселение</w:t>
            </w:r>
          </w:p>
        </w:tc>
        <w:tc>
          <w:tcPr>
            <w:tcW w:w="1771"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Жилищный фонд</w:t>
            </w:r>
          </w:p>
        </w:tc>
        <w:tc>
          <w:tcPr>
            <w:tcW w:w="1418"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Нагрузки объектов социального и культурно-бытового назначения, кВт</w:t>
            </w:r>
          </w:p>
        </w:tc>
        <w:tc>
          <w:tcPr>
            <w:tcW w:w="1134"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Снос жилищ-ного фонда, кВт</w:t>
            </w:r>
          </w:p>
        </w:tc>
        <w:tc>
          <w:tcPr>
            <w:tcW w:w="1409"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Тепловая нагрузка, кВт</w:t>
            </w:r>
          </w:p>
        </w:tc>
        <w:tc>
          <w:tcPr>
            <w:tcW w:w="1673"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Суммарный прирост электрических нагрузок, кВт</w:t>
            </w:r>
          </w:p>
        </w:tc>
      </w:tr>
      <w:tr w:rsidR="008B6D0A" w:rsidRPr="008D6B0D" w:rsidTr="00B30176">
        <w:trPr>
          <w:gridAfter w:val="1"/>
          <w:wAfter w:w="28" w:type="dxa"/>
          <w:jc w:val="center"/>
        </w:trPr>
        <w:tc>
          <w:tcPr>
            <w:tcW w:w="621"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2126"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921"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тыс. м</w:t>
            </w:r>
            <w:r w:rsidRPr="008D6B0D">
              <w:rPr>
                <w:rFonts w:ascii="Times New Roman" w:hAnsi="Times New Roman" w:cs="Times New Roman"/>
                <w:sz w:val="20"/>
                <w:szCs w:val="20"/>
                <w:vertAlign w:val="superscript"/>
              </w:rPr>
              <w:t>2</w:t>
            </w:r>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кВт</w:t>
            </w:r>
          </w:p>
        </w:tc>
        <w:tc>
          <w:tcPr>
            <w:tcW w:w="1418"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134"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409"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673"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r>
      <w:tr w:rsidR="008B6D0A" w:rsidRPr="008D6B0D" w:rsidTr="00B30176">
        <w:trPr>
          <w:gridAfter w:val="1"/>
          <w:wAfter w:w="28" w:type="dxa"/>
          <w:trHeight w:val="31"/>
          <w:jc w:val="center"/>
        </w:trPr>
        <w:tc>
          <w:tcPr>
            <w:tcW w:w="621"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2126"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Хор-Тагнинское МО</w:t>
            </w:r>
          </w:p>
        </w:tc>
        <w:tc>
          <w:tcPr>
            <w:tcW w:w="921"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5,5</w:t>
            </w:r>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115</w:t>
            </w:r>
          </w:p>
        </w:tc>
        <w:tc>
          <w:tcPr>
            <w:tcW w:w="1418"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215</w:t>
            </w:r>
          </w:p>
        </w:tc>
        <w:tc>
          <w:tcPr>
            <w:tcW w:w="1134"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75</w:t>
            </w:r>
          </w:p>
        </w:tc>
        <w:tc>
          <w:tcPr>
            <w:tcW w:w="1409"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255</w:t>
            </w:r>
          </w:p>
        </w:tc>
        <w:tc>
          <w:tcPr>
            <w:tcW w:w="1673"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510</w:t>
            </w:r>
          </w:p>
        </w:tc>
      </w:tr>
      <w:tr w:rsidR="008B6D0A" w:rsidRPr="008D6B0D" w:rsidTr="00B30176">
        <w:trPr>
          <w:trHeight w:val="71"/>
          <w:jc w:val="center"/>
        </w:trPr>
        <w:tc>
          <w:tcPr>
            <w:tcW w:w="8479" w:type="dxa"/>
            <w:gridSpan w:val="7"/>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b/>
                <w:sz w:val="20"/>
                <w:szCs w:val="20"/>
              </w:rPr>
              <w:t xml:space="preserve">ИТОГО </w:t>
            </w:r>
          </w:p>
        </w:tc>
        <w:tc>
          <w:tcPr>
            <w:tcW w:w="1701"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b/>
                <w:sz w:val="20"/>
                <w:szCs w:val="20"/>
              </w:rPr>
            </w:pPr>
            <w:r w:rsidRPr="008D6B0D">
              <w:rPr>
                <w:rFonts w:ascii="Times New Roman" w:hAnsi="Times New Roman" w:cs="Times New Roman"/>
                <w:b/>
                <w:sz w:val="20"/>
                <w:szCs w:val="20"/>
              </w:rPr>
              <w:t>510</w:t>
            </w:r>
          </w:p>
        </w:tc>
      </w:tr>
      <w:tr w:rsidR="008B6D0A" w:rsidRPr="008D6B0D" w:rsidTr="00B30176">
        <w:trPr>
          <w:trHeight w:val="71"/>
          <w:jc w:val="center"/>
        </w:trPr>
        <w:tc>
          <w:tcPr>
            <w:tcW w:w="8479" w:type="dxa"/>
            <w:gridSpan w:val="7"/>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b/>
                <w:i/>
                <w:sz w:val="20"/>
                <w:szCs w:val="20"/>
              </w:rPr>
              <w:t>ИТОГО с учётом 1 очереди строительства</w:t>
            </w:r>
          </w:p>
        </w:tc>
        <w:tc>
          <w:tcPr>
            <w:tcW w:w="1701"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b/>
                <w:sz w:val="20"/>
                <w:szCs w:val="20"/>
              </w:rPr>
            </w:pPr>
            <w:r w:rsidRPr="008D6B0D">
              <w:rPr>
                <w:rFonts w:ascii="Times New Roman" w:hAnsi="Times New Roman" w:cs="Times New Roman"/>
                <w:b/>
                <w:sz w:val="20"/>
                <w:szCs w:val="20"/>
              </w:rPr>
              <w:t>510</w:t>
            </w:r>
          </w:p>
        </w:tc>
      </w:tr>
    </w:tbl>
    <w:p w:rsidR="008B6D0A" w:rsidRPr="008D6B0D" w:rsidRDefault="008B6D0A" w:rsidP="008D6B0D">
      <w:pPr>
        <w:pStyle w:val="af0"/>
        <w:spacing w:after="0" w:line="240" w:lineRule="auto"/>
        <w:ind w:left="0" w:firstLine="448"/>
        <w:rPr>
          <w:rFonts w:ascii="Times New Roman" w:hAnsi="Times New Roman" w:cs="Times New Roman"/>
          <w:sz w:val="20"/>
          <w:szCs w:val="20"/>
        </w:rPr>
      </w:pPr>
    </w:p>
    <w:p w:rsidR="008B6D0A" w:rsidRPr="008D6B0D" w:rsidRDefault="008B6D0A"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Итоговые данные подсчёта электрических нагрузок сведены в 31.</w:t>
      </w:r>
    </w:p>
    <w:p w:rsidR="008B6D0A" w:rsidRPr="008D6B0D" w:rsidRDefault="008B6D0A" w:rsidP="008D6B0D">
      <w:pPr>
        <w:pStyle w:val="af0"/>
        <w:spacing w:after="0" w:line="240" w:lineRule="auto"/>
        <w:ind w:left="0" w:firstLine="709"/>
        <w:rPr>
          <w:rFonts w:ascii="Times New Roman" w:hAnsi="Times New Roman" w:cs="Times New Roman"/>
          <w:b/>
          <w:sz w:val="20"/>
          <w:szCs w:val="20"/>
        </w:rPr>
      </w:pPr>
      <w:r w:rsidRPr="008D6B0D">
        <w:rPr>
          <w:rFonts w:ascii="Times New Roman" w:hAnsi="Times New Roman" w:cs="Times New Roman"/>
          <w:b/>
          <w:sz w:val="20"/>
          <w:szCs w:val="20"/>
        </w:rPr>
        <w:t xml:space="preserve">Таблица </w:t>
      </w:r>
      <w:r w:rsidR="007A530C" w:rsidRPr="008D6B0D">
        <w:rPr>
          <w:rFonts w:ascii="Times New Roman" w:hAnsi="Times New Roman" w:cs="Times New Roman"/>
          <w:b/>
          <w:sz w:val="20"/>
          <w:szCs w:val="20"/>
        </w:rPr>
        <w:t>31</w:t>
      </w:r>
      <w:r w:rsidRPr="008D6B0D">
        <w:rPr>
          <w:rFonts w:ascii="Times New Roman" w:hAnsi="Times New Roman" w:cs="Times New Roman"/>
          <w:b/>
          <w:sz w:val="20"/>
          <w:szCs w:val="20"/>
        </w:rPr>
        <w:t xml:space="preserve"> - Итоговые данные подсчета электрических нагрузок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260"/>
        <w:gridCol w:w="2850"/>
        <w:gridCol w:w="1502"/>
        <w:gridCol w:w="1317"/>
      </w:tblGrid>
      <w:tr w:rsidR="008B6D0A" w:rsidRPr="008D6B0D" w:rsidTr="00B30176">
        <w:trPr>
          <w:trHeight w:val="690"/>
          <w:jc w:val="center"/>
        </w:trPr>
        <w:tc>
          <w:tcPr>
            <w:tcW w:w="710" w:type="dxa"/>
            <w:vMerge w:val="restart"/>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 п./п.</w:t>
            </w:r>
          </w:p>
        </w:tc>
        <w:tc>
          <w:tcPr>
            <w:tcW w:w="3260" w:type="dxa"/>
            <w:vMerge w:val="restart"/>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Период</w:t>
            </w:r>
          </w:p>
        </w:tc>
        <w:tc>
          <w:tcPr>
            <w:tcW w:w="2850" w:type="dxa"/>
            <w:vMerge w:val="restart"/>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Совмещённый максимум нагрузок на шинах 10кВ ПС, МВт</w:t>
            </w:r>
          </w:p>
        </w:tc>
        <w:tc>
          <w:tcPr>
            <w:tcW w:w="2819" w:type="dxa"/>
            <w:gridSpan w:val="2"/>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Прирост нагрузок к существующему положению</w:t>
            </w:r>
          </w:p>
        </w:tc>
      </w:tr>
      <w:tr w:rsidR="008B6D0A" w:rsidRPr="008D6B0D" w:rsidTr="00B30176">
        <w:trPr>
          <w:trHeight w:val="360"/>
          <w:jc w:val="center"/>
        </w:trPr>
        <w:tc>
          <w:tcPr>
            <w:tcW w:w="710" w:type="dxa"/>
            <w:vMerge/>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3260" w:type="dxa"/>
            <w:vMerge/>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2850" w:type="dxa"/>
            <w:vMerge/>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МВт</w:t>
            </w: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8B6D0A" w:rsidRPr="008D6B0D" w:rsidTr="00B30176">
        <w:trPr>
          <w:jc w:val="center"/>
        </w:trPr>
        <w:tc>
          <w:tcPr>
            <w:tcW w:w="71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3260" w:type="dxa"/>
            <w:vAlign w:val="center"/>
          </w:tcPr>
          <w:p w:rsidR="008B6D0A" w:rsidRPr="008D6B0D" w:rsidRDefault="008B6D0A" w:rsidP="008D6B0D">
            <w:pPr>
              <w:pStyle w:val="af0"/>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Существующее положение</w:t>
            </w:r>
          </w:p>
        </w:tc>
        <w:tc>
          <w:tcPr>
            <w:tcW w:w="285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0,7</w:t>
            </w: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r>
      <w:tr w:rsidR="008B6D0A" w:rsidRPr="008D6B0D" w:rsidTr="00B30176">
        <w:trPr>
          <w:jc w:val="center"/>
        </w:trPr>
        <w:tc>
          <w:tcPr>
            <w:tcW w:w="71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3260" w:type="dxa"/>
            <w:vAlign w:val="center"/>
          </w:tcPr>
          <w:p w:rsidR="008B6D0A" w:rsidRPr="008D6B0D" w:rsidRDefault="008B6D0A" w:rsidP="008D6B0D">
            <w:pPr>
              <w:pStyle w:val="af0"/>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Первая очередь</w:t>
            </w:r>
          </w:p>
        </w:tc>
        <w:tc>
          <w:tcPr>
            <w:tcW w:w="285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1,14</w:t>
            </w: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0,435</w:t>
            </w: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r>
      <w:tr w:rsidR="008B6D0A" w:rsidRPr="008D6B0D" w:rsidTr="00B30176">
        <w:trPr>
          <w:jc w:val="center"/>
        </w:trPr>
        <w:tc>
          <w:tcPr>
            <w:tcW w:w="71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3260" w:type="dxa"/>
            <w:vAlign w:val="center"/>
          </w:tcPr>
          <w:p w:rsidR="008B6D0A" w:rsidRPr="008D6B0D" w:rsidRDefault="008B6D0A" w:rsidP="008D6B0D">
            <w:pPr>
              <w:pStyle w:val="af0"/>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Расчетный срок</w:t>
            </w:r>
          </w:p>
        </w:tc>
        <w:tc>
          <w:tcPr>
            <w:tcW w:w="285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1,65</w:t>
            </w: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0,51</w:t>
            </w: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r>
    </w:tbl>
    <w:p w:rsidR="008B6D0A" w:rsidRPr="008D6B0D" w:rsidRDefault="008B6D0A"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При числе использования максимума нагрузок (на шинах ПС) 5300 потребление электроэнергии в Хор-Тагнинском МО на расчетный срок </w:t>
      </w:r>
      <w:r w:rsidRPr="008D6B0D">
        <w:rPr>
          <w:rFonts w:ascii="Times New Roman" w:hAnsi="Times New Roman" w:cs="Times New Roman"/>
          <w:sz w:val="20"/>
          <w:szCs w:val="20"/>
          <w:lang w:val="en-US"/>
        </w:rPr>
        <w:t>c</w:t>
      </w:r>
      <w:r w:rsidRPr="008D6B0D">
        <w:rPr>
          <w:rFonts w:ascii="Times New Roman" w:hAnsi="Times New Roman" w:cs="Times New Roman"/>
          <w:sz w:val="20"/>
          <w:szCs w:val="20"/>
        </w:rPr>
        <w:t>оставит 8 745 МВт∙ч в год. При численности населения данного района 1,0  тыс. человек удельное потребление на расчетный срок составит 8 745 кВт∙ч на человека в год.</w:t>
      </w:r>
    </w:p>
    <w:p w:rsidR="0023762E" w:rsidRPr="008D6B0D" w:rsidRDefault="0023762E" w:rsidP="008D6B0D">
      <w:pPr>
        <w:spacing w:after="0" w:line="240" w:lineRule="auto"/>
        <w:rPr>
          <w:rFonts w:ascii="Times New Roman" w:eastAsia="Times New Roman" w:hAnsi="Times New Roman" w:cs="Times New Roman"/>
          <w:bCs/>
          <w:color w:val="00B050"/>
          <w:sz w:val="20"/>
          <w:szCs w:val="20"/>
          <w:lang w:eastAsia="ru-RU"/>
        </w:rPr>
      </w:pPr>
    </w:p>
    <w:p w:rsidR="007A530C" w:rsidRPr="008D6B0D" w:rsidRDefault="007A530C"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bCs/>
          <w:i/>
          <w:sz w:val="20"/>
          <w:szCs w:val="20"/>
        </w:rPr>
        <w:t>2.</w:t>
      </w:r>
      <w:r w:rsidRPr="008D6B0D">
        <w:rPr>
          <w:rFonts w:ascii="Times New Roman" w:hAnsi="Times New Roman" w:cs="Times New Roman"/>
          <w:b/>
          <w:i/>
          <w:sz w:val="20"/>
          <w:szCs w:val="20"/>
        </w:rPr>
        <w:t xml:space="preserve"> Проектируемое электроснабжение</w:t>
      </w:r>
    </w:p>
    <w:p w:rsidR="007A530C" w:rsidRPr="008D6B0D" w:rsidRDefault="007A530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lastRenderedPageBreak/>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7A530C" w:rsidRPr="008D6B0D" w:rsidRDefault="007A530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Для покрытия, проектируемого на расчетный срок роста электрических нагрузок в Хор-Тагнинском МО потребуется реконструкция ПС «Моисеевка», которая расположена на территории Моисеевского муниципальном образовании. Для нормальной работы ПС необходима замена трансформаторов, мощностью 2х3,2МВА на трансформаторы, мощностью 2х6,3 МВА.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i/>
          <w:iCs/>
          <w:sz w:val="20"/>
          <w:szCs w:val="20"/>
          <w:lang w:eastAsia="ru-RU"/>
        </w:rPr>
        <w:t>2.5 В инженерной инфраструктуре: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механизмов и условий для мобилизации полученной экономии от реализации программных мероприятий модернизации инженерной инфраструктуры, с учетом мероприятий энергосбережения и энергоэффективности;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проведение реконструкции и ремонт автомобильных дорог местного значения;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капитальный ремонт и модернизация инженерных систем бюджетной и социальной сфере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2.6. В социальной сфере: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сохранение творческого потенциала, возрождение и сохранение народных традиций, историко-культурного наследия;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культурно-досуговой и творческой деятельности,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укрепление материально-технической базы учреждений культуры и дополнительного образования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Основные показатели социально-экономического развития сельского поселения утверждаются ежегодно.</w:t>
      </w:r>
    </w:p>
    <w:p w:rsidR="00742879" w:rsidRPr="008D6B0D" w:rsidRDefault="00742879" w:rsidP="008D6B0D">
      <w:pPr>
        <w:spacing w:after="0" w:line="240" w:lineRule="auto"/>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color w:val="FF0000"/>
          <w:sz w:val="20"/>
          <w:szCs w:val="20"/>
          <w:lang w:eastAsia="ru-RU"/>
        </w:rPr>
        <w:t> </w:t>
      </w:r>
      <w:r w:rsidRPr="008D6B0D">
        <w:rPr>
          <w:rFonts w:ascii="Times New Roman" w:eastAsia="Times New Roman" w:hAnsi="Times New Roman" w:cs="Times New Roman"/>
          <w:b/>
          <w:bCs/>
          <w:sz w:val="20"/>
          <w:szCs w:val="20"/>
          <w:lang w:val="en-US" w:eastAsia="ru-RU"/>
        </w:rPr>
        <w:t>IX</w:t>
      </w:r>
      <w:r w:rsidRPr="008D6B0D">
        <w:rPr>
          <w:rFonts w:ascii="Times New Roman" w:eastAsia="Times New Roman" w:hAnsi="Times New Roman" w:cs="Times New Roman"/>
          <w:b/>
          <w:bCs/>
          <w:sz w:val="20"/>
          <w:szCs w:val="20"/>
          <w:lang w:eastAsia="ru-RU"/>
        </w:rPr>
        <w:t>. РЕСУРСНОЕ ОБЕСПЕЧЕНИЕ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Источниками средств для реализации Программы социально-экономического развития </w:t>
      </w:r>
      <w:r w:rsidR="002A0208" w:rsidRPr="008D6B0D">
        <w:rPr>
          <w:rFonts w:ascii="Times New Roman" w:eastAsia="Times New Roman" w:hAnsi="Times New Roman" w:cs="Times New Roman"/>
          <w:bCs/>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 xml:space="preserve">являются средства местного бюджета   (таблица </w:t>
      </w:r>
      <w:r w:rsidR="002B5F32" w:rsidRPr="008D6B0D">
        <w:rPr>
          <w:rFonts w:ascii="Times New Roman" w:eastAsia="Times New Roman" w:hAnsi="Times New Roman" w:cs="Times New Roman"/>
          <w:sz w:val="20"/>
          <w:szCs w:val="20"/>
          <w:lang w:eastAsia="ru-RU"/>
        </w:rPr>
        <w:t>32</w:t>
      </w:r>
      <w:r w:rsidRPr="008D6B0D">
        <w:rPr>
          <w:rFonts w:ascii="Times New Roman" w:eastAsia="Times New Roman" w:hAnsi="Times New Roman" w:cs="Times New Roman"/>
          <w:sz w:val="20"/>
          <w:szCs w:val="20"/>
          <w:lang w:eastAsia="ru-RU"/>
        </w:rPr>
        <w:t>).</w:t>
      </w:r>
    </w:p>
    <w:p w:rsidR="00502D60" w:rsidRPr="008D6B0D" w:rsidRDefault="00502D60" w:rsidP="008D6B0D">
      <w:pPr>
        <w:spacing w:after="0" w:line="240" w:lineRule="auto"/>
        <w:rPr>
          <w:rFonts w:ascii="Times New Roman" w:eastAsia="Times New Roman" w:hAnsi="Times New Roman" w:cs="Times New Roman"/>
          <w:b/>
          <w:bCs/>
          <w:i/>
          <w:iCs/>
          <w:sz w:val="20"/>
          <w:szCs w:val="20"/>
          <w:u w:val="single"/>
          <w:lang w:eastAsia="ru-RU"/>
        </w:rPr>
      </w:pPr>
    </w:p>
    <w:p w:rsidR="00742879" w:rsidRPr="008D6B0D" w:rsidRDefault="002B5F32"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i/>
          <w:iCs/>
          <w:sz w:val="20"/>
          <w:szCs w:val="20"/>
          <w:u w:val="single"/>
          <w:lang w:eastAsia="ru-RU"/>
        </w:rPr>
        <w:t>Таблица 32</w:t>
      </w:r>
      <w:r w:rsidR="00742879" w:rsidRPr="008D6B0D">
        <w:rPr>
          <w:rFonts w:ascii="Times New Roman" w:eastAsia="Times New Roman" w:hAnsi="Times New Roman" w:cs="Times New Roman"/>
          <w:b/>
          <w:bCs/>
          <w:i/>
          <w:iCs/>
          <w:sz w:val="20"/>
          <w:szCs w:val="20"/>
          <w:u w:val="single"/>
          <w:lang w:eastAsia="ru-RU"/>
        </w:rPr>
        <w:t>. - Потребность в финансировании Программы по источникам</w:t>
      </w:r>
      <w:r w:rsidR="00742879" w:rsidRPr="008D6B0D">
        <w:rPr>
          <w:rFonts w:ascii="Times New Roman" w:eastAsia="Times New Roman" w:hAnsi="Times New Roman" w:cs="Times New Roman"/>
          <w:sz w:val="20"/>
          <w:szCs w:val="20"/>
          <w:lang w:eastAsia="ru-RU"/>
        </w:rPr>
        <w:t>.</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2"/>
        <w:gridCol w:w="1273"/>
        <w:gridCol w:w="1423"/>
        <w:gridCol w:w="1423"/>
        <w:gridCol w:w="1139"/>
      </w:tblGrid>
      <w:tr w:rsidR="00742879" w:rsidRPr="008D6B0D" w:rsidTr="00124277">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Источники финансирования Программы</w:t>
            </w:r>
          </w:p>
        </w:tc>
        <w:tc>
          <w:tcPr>
            <w:tcW w:w="127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2015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2016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2017 год</w:t>
            </w:r>
          </w:p>
        </w:tc>
        <w:tc>
          <w:tcPr>
            <w:tcW w:w="1139"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Итого</w:t>
            </w:r>
          </w:p>
        </w:tc>
      </w:tr>
      <w:tr w:rsidR="00742879" w:rsidRPr="008D6B0D" w:rsidTr="00124277">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Бюджет поселения</w:t>
            </w:r>
          </w:p>
        </w:tc>
        <w:tc>
          <w:tcPr>
            <w:tcW w:w="127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7028,7</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8272,3</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8994,1</w:t>
            </w:r>
          </w:p>
        </w:tc>
        <w:tc>
          <w:tcPr>
            <w:tcW w:w="1139"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24295,1</w:t>
            </w:r>
          </w:p>
        </w:tc>
      </w:tr>
      <w:tr w:rsidR="00742879" w:rsidRPr="008D6B0D" w:rsidTr="00124277">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ИТОГО</w:t>
            </w:r>
          </w:p>
        </w:tc>
        <w:tc>
          <w:tcPr>
            <w:tcW w:w="127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7028,7</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8272,3</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8994,1</w:t>
            </w:r>
          </w:p>
        </w:tc>
        <w:tc>
          <w:tcPr>
            <w:tcW w:w="1139"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24295,1</w:t>
            </w: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Механизмы привлечения средств для реализации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ежегодное закрепление средств в бюджете муниципального поселения на реализацию целей и задач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ежегодное формирование заявок на участие в  целевых программах, проектах , грантах межмуниципального сотрудничества на территории района и области;</w:t>
      </w:r>
    </w:p>
    <w:p w:rsidR="00AB13B6" w:rsidRPr="008D6B0D" w:rsidRDefault="00AB13B6" w:rsidP="008D6B0D">
      <w:pPr>
        <w:spacing w:after="0" w:line="240" w:lineRule="auto"/>
        <w:rPr>
          <w:rFonts w:ascii="Times New Roman" w:eastAsia="Times New Roman" w:hAnsi="Times New Roman" w:cs="Times New Roman"/>
          <w:sz w:val="20"/>
          <w:szCs w:val="20"/>
          <w:lang w:eastAsia="ru-RU"/>
        </w:rPr>
      </w:pPr>
    </w:p>
    <w:p w:rsidR="0085000B" w:rsidRPr="008D6B0D" w:rsidRDefault="00742879" w:rsidP="008D6B0D">
      <w:pPr>
        <w:spacing w:after="0" w:line="240" w:lineRule="auto"/>
        <w:outlineLvl w:val="3"/>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X</w:t>
      </w:r>
      <w:r w:rsidRPr="008D6B0D">
        <w:rPr>
          <w:rFonts w:ascii="Times New Roman" w:eastAsia="Times New Roman" w:hAnsi="Times New Roman" w:cs="Times New Roman"/>
          <w:b/>
          <w:bCs/>
          <w:sz w:val="20"/>
          <w:szCs w:val="20"/>
          <w:lang w:eastAsia="ru-RU"/>
        </w:rPr>
        <w:t>. ОЖИДАЕМЫЕ РЕЗУЛЬТАТЫ РЕАЛИЗАЦИИ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Реализация стратегических приоритетов социально-экономического развития </w:t>
      </w:r>
      <w:r w:rsidR="002A0208" w:rsidRPr="008D6B0D">
        <w:rPr>
          <w:rFonts w:ascii="Times New Roman" w:eastAsia="Times New Roman" w:hAnsi="Times New Roman" w:cs="Times New Roman"/>
          <w:bCs/>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предусмотренных Программой социально-экономического развития поселения позволит достичь следующих результатов:</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комплексное   развитие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 повышение качества жизни населения и благополучия развития поселения.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положительная динамика  занятости населения.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повышение доходов населения, сокращение числа граждан с доходами ниже прожиточного минимума, повышение качества жизни на территории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повышение инвестиционной привлекательности приоритетных секторов экономики, рост объема инвестиций в основные фонды;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наращивание экономического потенциала;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инфраструктуры, поддерживающей экономический рост;</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устойчивое развитие  предпринимательства;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наращивание собственной доходной базы бюджета, оптимизация расходов бюджетной сферы;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расширение сети культурно-досуговых объединений;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будет  совершенствована инфраструктура  торговли и услуг, что обеспечит расширение ассортимента предлагаемых товаров народного потребления, повысит качество и культуру торгового обслуживания;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улучшится внешний вид населенных пунктов, улучшится состояние дорог сельского поселения. Проживание в них будет более привлекательным;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Основными показателями, характеризующими изменения социально – экономического положения поселения в результате реализации программы являются: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динамика объемов сельскохозяйственного производства;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поступления налогов и других обязательных платежей, собираемых на территории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рост уровня бюджетной обеспеченности: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программно-проектное обеспечение бюджета.</w:t>
      </w:r>
    </w:p>
    <w:p w:rsidR="0085000B" w:rsidRPr="008D6B0D" w:rsidRDefault="0085000B" w:rsidP="008D6B0D">
      <w:pPr>
        <w:spacing w:after="0" w:line="240" w:lineRule="auto"/>
        <w:rPr>
          <w:rFonts w:ascii="Times New Roman" w:eastAsia="Times New Roman" w:hAnsi="Times New Roman" w:cs="Times New Roman"/>
          <w:sz w:val="20"/>
          <w:szCs w:val="20"/>
          <w:lang w:eastAsia="ru-RU"/>
        </w:rPr>
      </w:pPr>
    </w:p>
    <w:p w:rsidR="00742879" w:rsidRPr="008D6B0D" w:rsidRDefault="00742879" w:rsidP="008D6B0D">
      <w:pPr>
        <w:spacing w:after="0" w:line="240" w:lineRule="auto"/>
        <w:outlineLvl w:val="3"/>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lastRenderedPageBreak/>
        <w:t>XI</w:t>
      </w:r>
      <w:r w:rsidRPr="008D6B0D">
        <w:rPr>
          <w:rFonts w:ascii="Times New Roman" w:eastAsia="Times New Roman" w:hAnsi="Times New Roman" w:cs="Times New Roman"/>
          <w:b/>
          <w:bCs/>
          <w:sz w:val="20"/>
          <w:szCs w:val="20"/>
          <w:lang w:eastAsia="ru-RU"/>
        </w:rPr>
        <w:t>. МЕХАНИЗМЫ РЕАЛИЗАЦИИ ПРОГРАММЫ.</w:t>
      </w:r>
    </w:p>
    <w:p w:rsidR="0085000B" w:rsidRPr="008D6B0D" w:rsidRDefault="0085000B" w:rsidP="008D6B0D">
      <w:pPr>
        <w:spacing w:after="0" w:line="240" w:lineRule="auto"/>
        <w:outlineLvl w:val="3"/>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outlineLvl w:val="3"/>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1. ОРГАНИЗАЦИЯ УПРАВЛЕНИЯ ПРОГРАММОЙ.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Программа социально-экономического развития  </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утверждается </w:t>
      </w:r>
      <w:r w:rsidR="0085000B" w:rsidRPr="008D6B0D">
        <w:rPr>
          <w:rFonts w:ascii="Times New Roman" w:eastAsia="Times New Roman" w:hAnsi="Times New Roman" w:cs="Times New Roman"/>
          <w:sz w:val="20"/>
          <w:szCs w:val="20"/>
          <w:lang w:eastAsia="ru-RU"/>
        </w:rPr>
        <w:t xml:space="preserve">решением  Думы </w:t>
      </w:r>
      <w:r w:rsidRPr="008D6B0D">
        <w:rPr>
          <w:rFonts w:ascii="Times New Roman" w:eastAsia="Times New Roman" w:hAnsi="Times New Roman" w:cs="Times New Roman"/>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котор</w:t>
      </w:r>
      <w:r w:rsidR="0085000B" w:rsidRPr="008D6B0D">
        <w:rPr>
          <w:rFonts w:ascii="Times New Roman" w:eastAsia="Times New Roman" w:hAnsi="Times New Roman" w:cs="Times New Roman"/>
          <w:sz w:val="20"/>
          <w:szCs w:val="20"/>
          <w:lang w:eastAsia="ru-RU"/>
        </w:rPr>
        <w:t>ая</w:t>
      </w:r>
      <w:r w:rsidRPr="008D6B0D">
        <w:rPr>
          <w:rFonts w:ascii="Times New Roman" w:eastAsia="Times New Roman" w:hAnsi="Times New Roman" w:cs="Times New Roman"/>
          <w:sz w:val="20"/>
          <w:szCs w:val="20"/>
          <w:lang w:eastAsia="ru-RU"/>
        </w:rPr>
        <w:t xml:space="preserve"> осуществляет общее руководство Программой.</w:t>
      </w:r>
    </w:p>
    <w:p w:rsidR="00742879" w:rsidRPr="008D6B0D" w:rsidRDefault="002A0208"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Полномочия депутатов Д</w:t>
      </w:r>
      <w:r w:rsidR="00742879" w:rsidRPr="008D6B0D">
        <w:rPr>
          <w:rFonts w:ascii="Times New Roman" w:eastAsia="Times New Roman" w:hAnsi="Times New Roman" w:cs="Times New Roman"/>
          <w:sz w:val="20"/>
          <w:szCs w:val="20"/>
          <w:lang w:eastAsia="ru-RU"/>
        </w:rPr>
        <w:t xml:space="preserve">умы </w:t>
      </w:r>
      <w:r w:rsidRPr="008D6B0D">
        <w:rPr>
          <w:rFonts w:ascii="Times New Roman" w:eastAsia="Times New Roman" w:hAnsi="Times New Roman" w:cs="Times New Roman"/>
          <w:bCs/>
          <w:sz w:val="20"/>
          <w:szCs w:val="20"/>
          <w:lang w:eastAsia="ru-RU"/>
        </w:rPr>
        <w:t>Хор-Тагнинского муниципального образования</w:t>
      </w:r>
      <w:r w:rsidR="00742879"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утверждение Программы социально-экономического развития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определение объемов и источников финансирования;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контроль за ходом реализации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Организационная структура управления Программой базируется на существующей структуре органов местного самоуправления</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Выполнение оперативных функций по реализации Программы осуществляется муниципальными служащими и работниками Администрации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color w:val="FF0000"/>
          <w:sz w:val="20"/>
          <w:szCs w:val="20"/>
          <w:lang w:eastAsia="ru-RU"/>
        </w:rPr>
        <w:t>ТОСовцами по поручениям Главы</w:t>
      </w:r>
      <w:r w:rsidRPr="008D6B0D">
        <w:rPr>
          <w:rFonts w:ascii="Times New Roman" w:eastAsia="Times New Roman" w:hAnsi="Times New Roman" w:cs="Times New Roman"/>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а также депутатами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Полномочия Главы</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осуществление общего руководства Программой;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обеспечение механизмов и процедур управления Программой;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принятие нормативных правовых актов в рамках своей компетенции и в соответствии с Уставом;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иные полномочия.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Сотрудники Администрации поселения осуществляют следующие функции: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подготовка проектов нормативных правовых актов в подведомственной сфере в рамках своей компетенции;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формирование заявок на выделение средств из бюджетов других уровней и их защита в отделе финансов района;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   Механизм обновления Программ</w:t>
      </w:r>
      <w:r w:rsidRPr="008D6B0D">
        <w:rPr>
          <w:rFonts w:ascii="Times New Roman" w:eastAsia="Times New Roman" w:hAnsi="Times New Roman" w:cs="Times New Roman"/>
          <w:sz w:val="20"/>
          <w:szCs w:val="20"/>
          <w:lang w:eastAsia="ru-RU"/>
        </w:rPr>
        <w:t>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Обновление Программы производится: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 выявлении новых, необходимых к реализации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 появлении новых инвестиционных проектов, особо значимых для территории;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Административного  Совета поселения, иных заинтересованных лиц.</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85000B" w:rsidRPr="008D6B0D" w:rsidRDefault="0085000B" w:rsidP="008D6B0D">
      <w:pPr>
        <w:spacing w:after="0" w:line="240" w:lineRule="auto"/>
        <w:rPr>
          <w:rFonts w:ascii="Times New Roman" w:eastAsia="Times New Roman" w:hAnsi="Times New Roman" w:cs="Times New Roman"/>
          <w:sz w:val="20"/>
          <w:szCs w:val="20"/>
          <w:lang w:eastAsia="ru-RU"/>
        </w:rPr>
      </w:pPr>
    </w:p>
    <w:p w:rsidR="0085000B" w:rsidRPr="008D6B0D" w:rsidRDefault="00742879" w:rsidP="008D6B0D">
      <w:pPr>
        <w:spacing w:after="0" w:line="240" w:lineRule="auto"/>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XII</w:t>
      </w:r>
      <w:r w:rsidRPr="008D6B0D">
        <w:rPr>
          <w:rFonts w:ascii="Times New Roman" w:eastAsia="Times New Roman" w:hAnsi="Times New Roman" w:cs="Times New Roman"/>
          <w:b/>
          <w:bCs/>
          <w:sz w:val="20"/>
          <w:szCs w:val="20"/>
          <w:lang w:eastAsia="ru-RU"/>
        </w:rPr>
        <w:t>. Приложения к программе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Реализация мероприятий Программы основывается на программно-проектном методе. На решение отдельных мероприятий Программы социально-экономического развития разработаны в поселении программы, которые являются составляющей частью данной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Приложение № 1 «Программные мероприятия, объемы и источники финансирования программы социально-экономического развития</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 2016-2020</w:t>
      </w:r>
      <w:r w:rsidRPr="008D6B0D">
        <w:rPr>
          <w:rFonts w:ascii="Times New Roman" w:eastAsia="Times New Roman" w:hAnsi="Times New Roman" w:cs="Times New Roman"/>
          <w:sz w:val="20"/>
          <w:szCs w:val="20"/>
          <w:lang w:eastAsia="ru-RU"/>
        </w:rPr>
        <w:t xml:space="preserve"> годы»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p>
    <w:p w:rsidR="00742879" w:rsidRPr="008D6B0D" w:rsidRDefault="00742879" w:rsidP="008D6B0D">
      <w:pPr>
        <w:tabs>
          <w:tab w:val="left" w:pos="8380"/>
        </w:tabs>
        <w:spacing w:before="100" w:beforeAutospacing="1" w:after="100" w:afterAutospacing="1" w:line="240" w:lineRule="auto"/>
        <w:rPr>
          <w:rFonts w:ascii="Times New Roman" w:eastAsia="Times New Roman" w:hAnsi="Times New Roman" w:cs="Times New Roman"/>
          <w:sz w:val="20"/>
          <w:szCs w:val="20"/>
          <w:lang w:eastAsia="ru-RU"/>
        </w:rPr>
      </w:pPr>
    </w:p>
    <w:p w:rsidR="00742879" w:rsidRPr="008D6B0D" w:rsidRDefault="00742879" w:rsidP="008D6B0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742879" w:rsidRPr="008D6B0D" w:rsidRDefault="00742879" w:rsidP="008D6B0D">
      <w:pPr>
        <w:spacing w:after="0" w:line="240" w:lineRule="auto"/>
        <w:rPr>
          <w:rFonts w:ascii="Times New Roman" w:eastAsia="Times New Roman" w:hAnsi="Times New Roman" w:cs="Times New Roman"/>
          <w:sz w:val="20"/>
          <w:szCs w:val="20"/>
          <w:lang w:eastAsia="ru-RU"/>
        </w:rPr>
        <w:sectPr w:rsidR="00742879" w:rsidRPr="008D6B0D" w:rsidSect="00705936">
          <w:headerReference w:type="default" r:id="rId12"/>
          <w:footerReference w:type="default" r:id="rId13"/>
          <w:pgSz w:w="11906" w:h="16838"/>
          <w:pgMar w:top="567" w:right="851" w:bottom="567" w:left="851" w:header="709" w:footer="709" w:gutter="0"/>
          <w:cols w:space="708"/>
          <w:docGrid w:linePitch="360"/>
        </w:sectPr>
      </w:pPr>
    </w:p>
    <w:p w:rsidR="00742879" w:rsidRPr="008D6B0D" w:rsidRDefault="00742879" w:rsidP="008D6B0D">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 xml:space="preserve">                                                                                                                                                                                                                                                                          Приложение 1</w:t>
      </w:r>
    </w:p>
    <w:p w:rsidR="002B5F32" w:rsidRPr="008D6B0D" w:rsidRDefault="00742879" w:rsidP="008D6B0D">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к </w:t>
      </w:r>
      <w:r w:rsidR="002B5F32"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программе социально-экономического </w:t>
      </w:r>
      <w:r w:rsidR="002B5F32"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развития  </w:t>
      </w:r>
    </w:p>
    <w:p w:rsidR="00742879" w:rsidRPr="008D6B0D" w:rsidRDefault="002B5F32" w:rsidP="008D6B0D">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Хор-Тагнинского муниципального образования</w:t>
      </w:r>
    </w:p>
    <w:p w:rsidR="002B5F32" w:rsidRPr="008D6B0D" w:rsidRDefault="002B5F32" w:rsidP="008D6B0D">
      <w:pPr>
        <w:spacing w:after="0" w:line="240" w:lineRule="auto"/>
        <w:jc w:val="right"/>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Программные мероприятия, объемы и источники финансирования программы социально-экономического развития</w:t>
      </w:r>
    </w:p>
    <w:p w:rsidR="00742879" w:rsidRPr="008D6B0D" w:rsidRDefault="008E735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 xml:space="preserve">Хор-Тагнинского муниципального образования </w:t>
      </w:r>
      <w:r w:rsidR="00742879" w:rsidRPr="008D6B0D">
        <w:rPr>
          <w:rFonts w:ascii="Times New Roman" w:eastAsia="Times New Roman" w:hAnsi="Times New Roman" w:cs="Times New Roman"/>
          <w:b/>
          <w:sz w:val="20"/>
          <w:szCs w:val="20"/>
          <w:lang w:eastAsia="ru-RU"/>
        </w:rPr>
        <w:t>на 201</w:t>
      </w:r>
      <w:r w:rsidRPr="008D6B0D">
        <w:rPr>
          <w:rFonts w:ascii="Times New Roman" w:eastAsia="Times New Roman" w:hAnsi="Times New Roman" w:cs="Times New Roman"/>
          <w:b/>
          <w:sz w:val="20"/>
          <w:szCs w:val="20"/>
          <w:lang w:eastAsia="ru-RU"/>
        </w:rPr>
        <w:t>6 – 2020</w:t>
      </w:r>
      <w:r w:rsidR="00742879" w:rsidRPr="008D6B0D">
        <w:rPr>
          <w:rFonts w:ascii="Times New Roman" w:eastAsia="Times New Roman" w:hAnsi="Times New Roman" w:cs="Times New Roman"/>
          <w:b/>
          <w:sz w:val="20"/>
          <w:szCs w:val="20"/>
          <w:lang w:eastAsia="ru-RU"/>
        </w:rPr>
        <w:t xml:space="preserve"> годы</w:t>
      </w:r>
    </w:p>
    <w:p w:rsidR="002B5F32" w:rsidRPr="008D6B0D" w:rsidRDefault="002B5F32" w:rsidP="008D6B0D">
      <w:pPr>
        <w:spacing w:after="0" w:line="240" w:lineRule="auto"/>
        <w:jc w:val="right"/>
        <w:rPr>
          <w:rFonts w:ascii="Times New Roman" w:eastAsia="Times New Roman" w:hAnsi="Times New Roman" w:cs="Times New Roman"/>
          <w:color w:val="FF0000"/>
          <w:sz w:val="20"/>
          <w:szCs w:val="20"/>
          <w:lang w:eastAsia="ru-RU"/>
        </w:rPr>
      </w:pPr>
    </w:p>
    <w:p w:rsidR="00742879" w:rsidRPr="008D6B0D" w:rsidRDefault="00070179" w:rsidP="008D6B0D">
      <w:pPr>
        <w:tabs>
          <w:tab w:val="left" w:pos="13540"/>
          <w:tab w:val="right" w:pos="15704"/>
        </w:tabs>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ab/>
      </w: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(тыс. рублей)</w:t>
      </w:r>
    </w:p>
    <w:tbl>
      <w:tblPr>
        <w:tblW w:w="14175" w:type="dxa"/>
        <w:tblInd w:w="1204" w:type="dxa"/>
        <w:tblLayout w:type="fixed"/>
        <w:tblCellMar>
          <w:left w:w="70" w:type="dxa"/>
          <w:right w:w="70" w:type="dxa"/>
        </w:tblCellMar>
        <w:tblLook w:val="0000"/>
      </w:tblPr>
      <w:tblGrid>
        <w:gridCol w:w="708"/>
        <w:gridCol w:w="3402"/>
        <w:gridCol w:w="2126"/>
        <w:gridCol w:w="1701"/>
        <w:gridCol w:w="1985"/>
        <w:gridCol w:w="1276"/>
        <w:gridCol w:w="1701"/>
        <w:gridCol w:w="1276"/>
      </w:tblGrid>
      <w:tr w:rsidR="00742879" w:rsidRPr="008D6B0D" w:rsidTr="00F4022E">
        <w:trPr>
          <w:cantSplit/>
          <w:trHeight w:val="360"/>
          <w:tblHeader/>
        </w:trPr>
        <w:tc>
          <w:tcPr>
            <w:tcW w:w="708" w:type="dxa"/>
            <w:vMerge w:val="restart"/>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  </w:t>
            </w:r>
            <w:r w:rsidRPr="008D6B0D">
              <w:rPr>
                <w:rFonts w:ascii="Times New Roman" w:eastAsia="Times New Roman" w:hAnsi="Times New Roman" w:cs="Times New Roman"/>
                <w:sz w:val="16"/>
                <w:szCs w:val="16"/>
                <w:lang w:eastAsia="ru-RU"/>
              </w:rPr>
              <w:b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Наименование мероприятий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Срок   </w:t>
            </w:r>
          </w:p>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Общий объем финансирования </w:t>
            </w:r>
          </w:p>
        </w:tc>
        <w:tc>
          <w:tcPr>
            <w:tcW w:w="6238" w:type="dxa"/>
            <w:gridSpan w:val="4"/>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в том числе </w:t>
            </w:r>
          </w:p>
        </w:tc>
      </w:tr>
      <w:tr w:rsidR="00742879" w:rsidRPr="008D6B0D" w:rsidTr="00F4022E">
        <w:trPr>
          <w:cantSplit/>
          <w:trHeight w:val="360"/>
          <w:tblHeader/>
        </w:trPr>
        <w:tc>
          <w:tcPr>
            <w:tcW w:w="708" w:type="dxa"/>
            <w:vMerge/>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местный бюджет городского (сельского) поселения</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планируемое привлечение средств из:</w:t>
            </w:r>
          </w:p>
        </w:tc>
      </w:tr>
      <w:tr w:rsidR="00742879" w:rsidRPr="008D6B0D" w:rsidTr="008D6B0D">
        <w:trPr>
          <w:cantSplit/>
          <w:trHeight w:val="407"/>
          <w:tblHeader/>
        </w:trPr>
        <w:tc>
          <w:tcPr>
            <w:tcW w:w="708" w:type="dxa"/>
            <w:vMerge/>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i/>
                <w:iCs/>
                <w:sz w:val="16"/>
                <w:szCs w:val="16"/>
                <w:lang w:eastAsia="ru-RU"/>
              </w:rPr>
            </w:pPr>
            <w:r w:rsidRPr="008D6B0D">
              <w:rPr>
                <w:rFonts w:ascii="Times New Roman" w:eastAsia="Times New Roman" w:hAnsi="Times New Roman" w:cs="Times New Roman"/>
                <w:sz w:val="16"/>
                <w:szCs w:val="16"/>
                <w:lang w:eastAsia="ru-RU"/>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бюджета Иркутской области*</w:t>
            </w: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внебюджетных источников</w:t>
            </w:r>
          </w:p>
        </w:tc>
      </w:tr>
      <w:tr w:rsidR="00742879" w:rsidRPr="008D6B0D" w:rsidTr="00F4022E">
        <w:trPr>
          <w:trHeight w:val="240"/>
          <w:tblHeader/>
        </w:trPr>
        <w:tc>
          <w:tcPr>
            <w:tcW w:w="708" w:type="dxa"/>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w:t>
            </w:r>
          </w:p>
        </w:tc>
      </w:tr>
      <w:tr w:rsidR="00037B0B" w:rsidRPr="008D6B0D" w:rsidTr="00F4022E">
        <w:trPr>
          <w:cantSplit/>
          <w:trHeight w:val="208"/>
        </w:trPr>
        <w:tc>
          <w:tcPr>
            <w:tcW w:w="4110" w:type="dxa"/>
            <w:gridSpan w:val="2"/>
            <w:vMerge w:val="restart"/>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 по программе</w:t>
            </w:r>
          </w:p>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50359,178</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525377"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50</w:t>
            </w:r>
            <w:r w:rsidR="00B2320F" w:rsidRPr="008D6B0D">
              <w:rPr>
                <w:rFonts w:ascii="Times New Roman" w:eastAsia="Times New Roman" w:hAnsi="Times New Roman" w:cs="Times New Roman"/>
                <w:sz w:val="20"/>
                <w:szCs w:val="20"/>
                <w:lang w:eastAsia="ru-RU"/>
              </w:rPr>
              <w:t>359,178</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846,415</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717,921</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525377"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717,921</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r>
      <w:tr w:rsidR="00525377"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2017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724F3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1,25</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r>
      <w:tr w:rsidR="00525377"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2018</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724F3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2025</w:t>
            </w:r>
            <w:r w:rsidR="00037B0B" w:rsidRPr="008D6B0D">
              <w:rPr>
                <w:rFonts w:ascii="Times New Roman" w:eastAsia="Times New Roman" w:hAnsi="Times New Roman" w:cs="Times New Roman"/>
                <w:sz w:val="20"/>
                <w:szCs w:val="20"/>
                <w:lang w:eastAsia="ru-RU"/>
              </w:rPr>
              <w:t xml:space="preserve"> год </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724F3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742879" w:rsidRPr="008D6B0D" w:rsidTr="00F4022E">
        <w:trPr>
          <w:trHeight w:val="338"/>
        </w:trPr>
        <w:tc>
          <w:tcPr>
            <w:tcW w:w="4110" w:type="dxa"/>
            <w:gridSpan w:val="2"/>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в том числе по мероприятиям:</w:t>
            </w:r>
          </w:p>
        </w:tc>
        <w:tc>
          <w:tcPr>
            <w:tcW w:w="212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4"/>
        </w:trPr>
        <w:tc>
          <w:tcPr>
            <w:tcW w:w="708" w:type="dxa"/>
            <w:vMerge w:val="restart"/>
            <w:tcBorders>
              <w:top w:val="single" w:sz="4" w:space="0" w:color="auto"/>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1.</w:t>
            </w:r>
          </w:p>
        </w:tc>
        <w:tc>
          <w:tcPr>
            <w:tcW w:w="3402" w:type="dxa"/>
            <w:vMerge w:val="restart"/>
            <w:tcBorders>
              <w:top w:val="single" w:sz="4" w:space="0" w:color="auto"/>
              <w:left w:val="single" w:sz="4" w:space="0" w:color="auto"/>
              <w:right w:val="single" w:sz="4" w:space="0" w:color="auto"/>
            </w:tcBorders>
          </w:tcPr>
          <w:p w:rsidR="00037B0B" w:rsidRPr="008D6B0D" w:rsidRDefault="00037B0B"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Долгосрочная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037B0B" w:rsidRPr="008D6B0D" w:rsidRDefault="00037B0B" w:rsidP="008D6B0D">
            <w:pPr>
              <w:spacing w:after="0" w:line="240" w:lineRule="auto"/>
              <w:rPr>
                <w:rFonts w:ascii="Times New Roman" w:eastAsia="Calibri" w:hAnsi="Times New Roman" w:cs="Times New Roman"/>
                <w:sz w:val="20"/>
                <w:szCs w:val="20"/>
              </w:rPr>
            </w:pPr>
            <w:r w:rsidRPr="008D6B0D">
              <w:rPr>
                <w:rFonts w:ascii="Times New Roman" w:eastAsia="Calibri" w:hAnsi="Times New Roman" w:cs="Times New Roman"/>
                <w:sz w:val="20"/>
                <w:szCs w:val="20"/>
              </w:rPr>
              <w:t>«Пожарная безопасность  на территории Хор-Тагнинского</w:t>
            </w:r>
          </w:p>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Calibri" w:hAnsi="Times New Roman" w:cs="Times New Roman"/>
                <w:sz w:val="20"/>
                <w:szCs w:val="20"/>
              </w:rPr>
              <w:t xml:space="preserve"> муниципального образования на  2014-2016 годы»</w:t>
            </w: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155,0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155,0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4"/>
        </w:trPr>
        <w:tc>
          <w:tcPr>
            <w:tcW w:w="708"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4"/>
        </w:trPr>
        <w:tc>
          <w:tcPr>
            <w:tcW w:w="708"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555"/>
        </w:trPr>
        <w:tc>
          <w:tcPr>
            <w:tcW w:w="708"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2016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04"/>
        </w:trPr>
        <w:tc>
          <w:tcPr>
            <w:tcW w:w="708" w:type="dxa"/>
            <w:vMerge w:val="restart"/>
            <w:tcBorders>
              <w:top w:val="single" w:sz="4" w:space="0" w:color="auto"/>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2.</w:t>
            </w:r>
          </w:p>
        </w:tc>
        <w:tc>
          <w:tcPr>
            <w:tcW w:w="3402" w:type="dxa"/>
            <w:vMerge w:val="restart"/>
            <w:tcBorders>
              <w:top w:val="single" w:sz="4" w:space="0" w:color="auto"/>
              <w:left w:val="single" w:sz="4" w:space="0" w:color="auto"/>
              <w:right w:val="single" w:sz="4" w:space="0" w:color="auto"/>
            </w:tcBorders>
          </w:tcPr>
          <w:p w:rsidR="007869CF" w:rsidRPr="008D6B0D" w:rsidRDefault="007869CF"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Долгосрочная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7869CF" w:rsidRPr="008D6B0D" w:rsidRDefault="007869CF" w:rsidP="008D6B0D">
            <w:pPr>
              <w:spacing w:after="0" w:line="240" w:lineRule="auto"/>
              <w:rPr>
                <w:rFonts w:ascii="Times New Roman" w:eastAsia="Calibri" w:hAnsi="Times New Roman" w:cs="Times New Roman"/>
                <w:sz w:val="20"/>
                <w:szCs w:val="20"/>
              </w:rPr>
            </w:pPr>
          </w:p>
          <w:p w:rsidR="007869CF" w:rsidRPr="008D6B0D" w:rsidRDefault="007869CF" w:rsidP="008D6B0D">
            <w:pPr>
              <w:spacing w:after="0" w:line="240" w:lineRule="auto"/>
              <w:rPr>
                <w:rFonts w:ascii="Times New Roman" w:hAnsi="Times New Roman" w:cs="Times New Roman"/>
                <w:sz w:val="20"/>
                <w:szCs w:val="20"/>
              </w:rPr>
            </w:pPr>
            <w:r w:rsidRPr="008D6B0D">
              <w:rPr>
                <w:rFonts w:ascii="Times New Roman" w:eastAsia="Calibri" w:hAnsi="Times New Roman" w:cs="Times New Roman"/>
                <w:sz w:val="20"/>
                <w:szCs w:val="20"/>
              </w:rPr>
              <w:t>«Паспортизация автомобильных дорог местного значения</w:t>
            </w:r>
            <w:r w:rsidRPr="008D6B0D">
              <w:rPr>
                <w:rFonts w:ascii="Times New Roman" w:eastAsia="Calibri" w:hAnsi="Times New Roman" w:cs="Times New Roman"/>
                <w:bCs/>
                <w:sz w:val="20"/>
                <w:szCs w:val="20"/>
              </w:rPr>
              <w:t xml:space="preserve"> и улично-дорожной  сети на территории Хор - Тагнинского муниципального образования </w:t>
            </w:r>
            <w:r w:rsidRPr="008D6B0D">
              <w:rPr>
                <w:rFonts w:ascii="Times New Roman" w:eastAsia="Calibri" w:hAnsi="Times New Roman" w:cs="Times New Roman"/>
                <w:sz w:val="20"/>
                <w:szCs w:val="20"/>
              </w:rPr>
              <w:t>на 2014-2016 годы»</w:t>
            </w: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1343,314</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1343,314</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04"/>
        </w:trPr>
        <w:tc>
          <w:tcPr>
            <w:tcW w:w="708"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04"/>
        </w:trPr>
        <w:tc>
          <w:tcPr>
            <w:tcW w:w="708"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40"/>
        </w:trPr>
        <w:tc>
          <w:tcPr>
            <w:tcW w:w="708"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2016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F4022E">
        <w:trPr>
          <w:cantSplit/>
          <w:trHeight w:val="204"/>
        </w:trPr>
        <w:tc>
          <w:tcPr>
            <w:tcW w:w="708" w:type="dxa"/>
            <w:vMerge w:val="restart"/>
            <w:tcBorders>
              <w:top w:val="single" w:sz="4" w:space="0" w:color="auto"/>
              <w:left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3.</w:t>
            </w:r>
          </w:p>
        </w:tc>
        <w:tc>
          <w:tcPr>
            <w:tcW w:w="3402" w:type="dxa"/>
            <w:vMerge w:val="restart"/>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Долгосрочная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633D68" w:rsidRPr="008D6B0D" w:rsidRDefault="00633D68" w:rsidP="008D6B0D">
            <w:pPr>
              <w:pStyle w:val="ConsPlusNormal0"/>
              <w:ind w:firstLine="0"/>
              <w:rPr>
                <w:rFonts w:ascii="Times New Roman" w:hAnsi="Times New Roman" w:cs="Times New Roman"/>
              </w:rPr>
            </w:pPr>
            <w:r w:rsidRPr="008D6B0D">
              <w:rPr>
                <w:rFonts w:ascii="Times New Roman" w:hAnsi="Times New Roman" w:cs="Times New Roman"/>
              </w:rPr>
              <w:lastRenderedPageBreak/>
              <w:t>«Профилактика терроризма и экстремизма в Хор-Тагнинском  муниципальном образовании  на 2014 - 2016 годы»</w:t>
            </w:r>
          </w:p>
          <w:p w:rsidR="00633D68" w:rsidRPr="008D6B0D" w:rsidRDefault="00633D68" w:rsidP="008D6B0D">
            <w:pPr>
              <w:spacing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9</w:t>
            </w:r>
            <w:r w:rsidR="00590A2D" w:rsidRPr="008D6B0D">
              <w:rPr>
                <w:rFonts w:ascii="Times New Roman" w:eastAsia="Times New Roman" w:hAnsi="Times New Roman" w:cs="Times New Roman"/>
                <w:sz w:val="20"/>
                <w:szCs w:val="20"/>
                <w:lang w:eastAsia="ru-RU"/>
              </w:rPr>
              <w:t>,0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9</w:t>
            </w:r>
            <w:r w:rsidR="00F4022E" w:rsidRPr="008D6B0D">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cantSplit/>
          <w:trHeight w:val="204"/>
        </w:trPr>
        <w:tc>
          <w:tcPr>
            <w:tcW w:w="708" w:type="dxa"/>
            <w:vMerge/>
            <w:tcBorders>
              <w:left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8D6B0D">
        <w:trPr>
          <w:cantSplit/>
          <w:trHeight w:val="297"/>
        </w:trPr>
        <w:tc>
          <w:tcPr>
            <w:tcW w:w="708" w:type="dxa"/>
            <w:vMerge/>
            <w:tcBorders>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cantSplit/>
          <w:trHeight w:val="204"/>
        </w:trPr>
        <w:tc>
          <w:tcPr>
            <w:tcW w:w="708"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2016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003C0" w:rsidRPr="008D6B0D" w:rsidTr="00F4022E">
        <w:trPr>
          <w:trHeight w:val="204"/>
        </w:trPr>
        <w:tc>
          <w:tcPr>
            <w:tcW w:w="708" w:type="dxa"/>
            <w:vMerge w:val="restart"/>
            <w:tcBorders>
              <w:top w:val="single" w:sz="4" w:space="0" w:color="auto"/>
              <w:left w:val="single" w:sz="4" w:space="0" w:color="auto"/>
              <w:right w:val="single" w:sz="4" w:space="0" w:color="auto"/>
            </w:tcBorders>
            <w:shd w:val="clear" w:color="auto" w:fill="auto"/>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8003C0" w:rsidRPr="008D6B0D" w:rsidRDefault="008003C0" w:rsidP="008D6B0D">
            <w:pPr>
              <w:spacing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Долгосрочная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8003C0" w:rsidRPr="008D6B0D" w:rsidRDefault="008003C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«Противодействие коррупции </w:t>
            </w:r>
          </w:p>
          <w:p w:rsidR="008003C0" w:rsidRPr="008D6B0D" w:rsidRDefault="008003C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в Хор-Тагнинском  муниципальном образовании  на 2015-2018 гг.» </w:t>
            </w:r>
          </w:p>
          <w:p w:rsidR="008003C0" w:rsidRPr="008D6B0D" w:rsidRDefault="008003C0" w:rsidP="008D6B0D">
            <w:pPr>
              <w:spacing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r w:rsidR="008003C0" w:rsidRPr="008D6B0D">
              <w:rPr>
                <w:rFonts w:ascii="Times New Roman" w:eastAsia="Times New Roman" w:hAnsi="Times New Roman" w:cs="Times New Roman"/>
                <w:sz w:val="20"/>
                <w:szCs w:val="20"/>
                <w:lang w:eastAsia="ru-RU"/>
              </w:rPr>
              <w:t>,0</w:t>
            </w:r>
          </w:p>
        </w:tc>
        <w:tc>
          <w:tcPr>
            <w:tcW w:w="1985" w:type="dxa"/>
            <w:tcBorders>
              <w:top w:val="single" w:sz="4" w:space="0" w:color="auto"/>
              <w:left w:val="single" w:sz="4" w:space="0" w:color="auto"/>
              <w:bottom w:val="single" w:sz="4" w:space="0" w:color="auto"/>
              <w:right w:val="single" w:sz="4" w:space="0" w:color="auto"/>
            </w:tcBorders>
          </w:tcPr>
          <w:p w:rsidR="008003C0"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r w:rsidR="008003C0" w:rsidRPr="008D6B0D">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r>
      <w:tr w:rsidR="008003C0" w:rsidRPr="008D6B0D" w:rsidTr="00F4022E">
        <w:trPr>
          <w:trHeight w:val="204"/>
        </w:trPr>
        <w:tc>
          <w:tcPr>
            <w:tcW w:w="708" w:type="dxa"/>
            <w:vMerge/>
            <w:tcBorders>
              <w:left w:val="single" w:sz="4" w:space="0" w:color="auto"/>
              <w:right w:val="single" w:sz="4" w:space="0" w:color="auto"/>
            </w:tcBorders>
            <w:shd w:val="clear" w:color="auto" w:fill="auto"/>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8003C0" w:rsidRPr="008D6B0D" w:rsidRDefault="008003C0"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w:t>
            </w:r>
            <w:r w:rsidR="00F4022E" w:rsidRPr="008D6B0D">
              <w:rPr>
                <w:rFonts w:ascii="Times New Roman" w:eastAsia="Times New Roman" w:hAnsi="Times New Roman" w:cs="Times New Roman"/>
                <w:sz w:val="20"/>
                <w:szCs w:val="20"/>
                <w:lang w:eastAsia="ru-RU"/>
              </w:rPr>
              <w:t>5</w:t>
            </w:r>
            <w:r w:rsidRPr="008D6B0D">
              <w:rPr>
                <w:rFonts w:ascii="Times New Roman" w:eastAsia="Times New Roman" w:hAnsi="Times New Roman" w:cs="Times New Roman"/>
                <w:sz w:val="20"/>
                <w:szCs w:val="20"/>
                <w:lang w:eastAsia="ru-RU"/>
              </w:rPr>
              <w:t xml:space="preserve">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525377"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8003C0" w:rsidRPr="008D6B0D" w:rsidRDefault="00525377"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r>
      <w:tr w:rsidR="00525377" w:rsidRPr="008D6B0D" w:rsidTr="00F4022E">
        <w:trPr>
          <w:trHeight w:val="204"/>
        </w:trPr>
        <w:tc>
          <w:tcPr>
            <w:tcW w:w="708" w:type="dxa"/>
            <w:vMerge/>
            <w:tcBorders>
              <w:left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r>
      <w:tr w:rsidR="00525377" w:rsidRPr="008D6B0D" w:rsidTr="00F4022E">
        <w:trPr>
          <w:trHeight w:val="204"/>
        </w:trPr>
        <w:tc>
          <w:tcPr>
            <w:tcW w:w="708" w:type="dxa"/>
            <w:vMerge/>
            <w:tcBorders>
              <w:left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2017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r>
      <w:tr w:rsidR="00525377" w:rsidRPr="008D6B0D" w:rsidTr="00724F3E">
        <w:trPr>
          <w:trHeight w:val="481"/>
        </w:trPr>
        <w:tc>
          <w:tcPr>
            <w:tcW w:w="708" w:type="dxa"/>
            <w:vMerge/>
            <w:tcBorders>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2018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r>
      <w:tr w:rsidR="00F4022E" w:rsidRPr="008D6B0D" w:rsidTr="00F4022E">
        <w:trPr>
          <w:trHeight w:val="204"/>
        </w:trPr>
        <w:tc>
          <w:tcPr>
            <w:tcW w:w="708" w:type="dxa"/>
            <w:vMerge w:val="restart"/>
            <w:tcBorders>
              <w:top w:val="single" w:sz="4" w:space="0" w:color="auto"/>
              <w:left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5.</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Долгосрочная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F4022E" w:rsidRPr="008D6B0D" w:rsidRDefault="00F4022E" w:rsidP="008D6B0D">
            <w:pPr>
              <w:spacing w:after="0" w:line="240" w:lineRule="auto"/>
              <w:rPr>
                <w:rFonts w:ascii="Times New Roman" w:eastAsia="Calibri" w:hAnsi="Times New Roman" w:cs="Times New Roman"/>
                <w:sz w:val="20"/>
                <w:szCs w:val="20"/>
              </w:rPr>
            </w:pPr>
            <w:r w:rsidRPr="008D6B0D">
              <w:rPr>
                <w:rFonts w:ascii="Times New Roman" w:eastAsia="Calibri" w:hAnsi="Times New Roman" w:cs="Times New Roman"/>
                <w:sz w:val="20"/>
                <w:szCs w:val="20"/>
              </w:rPr>
              <w:t>«Программа комплексного  развития систем коммунальной  инфраструктуры  Хор-Тагнинского муниципального образования Заларинского района Иркутской области до 2025 года»</w:t>
            </w: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c>
          <w:tcPr>
            <w:tcW w:w="6238" w:type="dxa"/>
            <w:gridSpan w:val="4"/>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r>
      <w:tr w:rsidR="00F4022E" w:rsidRPr="008D6B0D" w:rsidTr="00F4022E">
        <w:trPr>
          <w:trHeight w:val="204"/>
        </w:trPr>
        <w:tc>
          <w:tcPr>
            <w:tcW w:w="708" w:type="dxa"/>
            <w:vMerge/>
            <w:tcBorders>
              <w:left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До 2025 г</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c>
          <w:tcPr>
            <w:tcW w:w="6238" w:type="dxa"/>
            <w:gridSpan w:val="4"/>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r>
      <w:tr w:rsidR="00590A2D" w:rsidRPr="008D6B0D" w:rsidTr="00F4022E">
        <w:trPr>
          <w:trHeight w:val="204"/>
        </w:trPr>
        <w:tc>
          <w:tcPr>
            <w:tcW w:w="708" w:type="dxa"/>
            <w:vMerge/>
            <w:tcBorders>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204"/>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6.</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line="240" w:lineRule="auto"/>
              <w:rPr>
                <w:rFonts w:ascii="Times New Roman" w:hAnsi="Times New Roman" w:cs="Times New Roman"/>
                <w:sz w:val="20"/>
                <w:szCs w:val="20"/>
              </w:rPr>
            </w:pPr>
            <w:r w:rsidRPr="008D6B0D">
              <w:rPr>
                <w:rFonts w:ascii="Times New Roman" w:hAnsi="Times New Roman" w:cs="Times New Roman"/>
                <w:sz w:val="20"/>
                <w:szCs w:val="20"/>
              </w:rPr>
              <w:t xml:space="preserve">Долгосрочная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F4022E" w:rsidRPr="008D6B0D" w:rsidRDefault="00F4022E" w:rsidP="008D6B0D">
            <w:pPr>
              <w:spacing w:line="240" w:lineRule="auto"/>
              <w:rPr>
                <w:rFonts w:ascii="Times New Roman" w:hAnsi="Times New Roman" w:cs="Times New Roman"/>
                <w:sz w:val="20"/>
                <w:szCs w:val="20"/>
              </w:rPr>
            </w:pPr>
            <w:r w:rsidRPr="008D6B0D">
              <w:rPr>
                <w:rFonts w:ascii="Times New Roman" w:hAnsi="Times New Roman" w:cs="Times New Roman"/>
                <w:spacing w:val="20"/>
                <w:sz w:val="20"/>
                <w:szCs w:val="20"/>
              </w:rPr>
              <w:t>«</w:t>
            </w:r>
            <w:r w:rsidRPr="008D6B0D">
              <w:rPr>
                <w:rFonts w:ascii="Times New Roman" w:hAnsi="Times New Roman" w:cs="Times New Roman"/>
                <w:sz w:val="20"/>
                <w:szCs w:val="20"/>
              </w:rPr>
              <w:t>Доступная среда для инвалидов и других маломобильных групп населения в Хор-Тагнинском муниципальном образовании на 2015-2017 годы»</w:t>
            </w: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204"/>
        </w:trPr>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2015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389"/>
        </w:trPr>
        <w:tc>
          <w:tcPr>
            <w:tcW w:w="708" w:type="dxa"/>
            <w:vMerge/>
            <w:tcBorders>
              <w:top w:val="single" w:sz="4" w:space="0" w:color="auto"/>
              <w:left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204"/>
        </w:trPr>
        <w:tc>
          <w:tcPr>
            <w:tcW w:w="708" w:type="dxa"/>
            <w:vMerge/>
            <w:tcBorders>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2017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F4022E"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p w:rsidR="008D6B0D" w:rsidRDefault="008D6B0D" w:rsidP="008D6B0D">
            <w:pPr>
              <w:spacing w:after="0" w:line="240" w:lineRule="auto"/>
              <w:jc w:val="center"/>
              <w:rPr>
                <w:rFonts w:ascii="Times New Roman" w:eastAsia="Times New Roman" w:hAnsi="Times New Roman" w:cs="Times New Roman"/>
                <w:sz w:val="20"/>
                <w:szCs w:val="20"/>
                <w:lang w:eastAsia="ru-RU"/>
              </w:rPr>
            </w:pPr>
          </w:p>
          <w:p w:rsidR="008D6B0D" w:rsidRPr="008D6B0D" w:rsidRDefault="008D6B0D"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8D516D">
        <w:trPr>
          <w:trHeight w:val="233"/>
        </w:trPr>
        <w:tc>
          <w:tcPr>
            <w:tcW w:w="708" w:type="dxa"/>
            <w:vMerge w:val="restart"/>
            <w:tcBorders>
              <w:top w:val="single" w:sz="4" w:space="0" w:color="auto"/>
              <w:left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r w:rsidRPr="008D6B0D">
              <w:rPr>
                <w:rFonts w:ascii="Times New Roman" w:eastAsia="Times New Roman" w:hAnsi="Times New Roman" w:cs="Times New Roman"/>
                <w:color w:val="00B050"/>
                <w:sz w:val="16"/>
                <w:szCs w:val="16"/>
                <w:lang w:eastAsia="ru-RU"/>
              </w:rPr>
              <w:lastRenderedPageBreak/>
              <w:t>7..</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line="240" w:lineRule="auto"/>
              <w:rPr>
                <w:rFonts w:ascii="Times New Roman" w:hAnsi="Times New Roman" w:cs="Times New Roman"/>
                <w:sz w:val="16"/>
                <w:szCs w:val="16"/>
              </w:rPr>
            </w:pPr>
            <w:r w:rsidRPr="008D6B0D">
              <w:rPr>
                <w:rFonts w:ascii="Times New Roman" w:hAnsi="Times New Roman" w:cs="Times New Roman"/>
                <w:sz w:val="16"/>
                <w:szCs w:val="16"/>
              </w:rPr>
              <w:t xml:space="preserve">Долгосрочная целевая </w:t>
            </w:r>
            <w:hyperlink w:anchor="Par37" w:history="1">
              <w:r w:rsidRPr="008D6B0D">
                <w:rPr>
                  <w:rFonts w:ascii="Times New Roman" w:hAnsi="Times New Roman" w:cs="Times New Roman"/>
                  <w:sz w:val="16"/>
                  <w:szCs w:val="16"/>
                </w:rPr>
                <w:t>программ</w:t>
              </w:r>
            </w:hyperlink>
            <w:r w:rsidRPr="008D6B0D">
              <w:rPr>
                <w:rFonts w:ascii="Times New Roman" w:hAnsi="Times New Roman" w:cs="Times New Roman"/>
                <w:sz w:val="16"/>
                <w:szCs w:val="16"/>
              </w:rPr>
              <w:t>а</w:t>
            </w:r>
          </w:p>
          <w:p w:rsidR="00633D68" w:rsidRPr="008D6B0D" w:rsidRDefault="00633D68" w:rsidP="008D6B0D">
            <w:pPr>
              <w:autoSpaceDE w:val="0"/>
              <w:autoSpaceDN w:val="0"/>
              <w:adjustRightInd w:val="0"/>
              <w:spacing w:line="240" w:lineRule="auto"/>
              <w:rPr>
                <w:rFonts w:ascii="Times New Roman" w:eastAsia="Times New Roman" w:hAnsi="Times New Roman" w:cs="Times New Roman"/>
                <w:sz w:val="16"/>
                <w:szCs w:val="16"/>
              </w:rPr>
            </w:pPr>
            <w:r w:rsidRPr="008D6B0D">
              <w:rPr>
                <w:rFonts w:ascii="Times New Roman" w:eastAsia="Times New Roman" w:hAnsi="Times New Roman" w:cs="Times New Roman"/>
                <w:sz w:val="16"/>
                <w:szCs w:val="16"/>
              </w:rPr>
              <w:t>«Энергосбережение и повышение энергетической эффективности в Администрации Хор-Тагнинского муниципального образования на 2014-2016 годы».</w:t>
            </w: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210</w:t>
            </w:r>
            <w:r w:rsidR="00590A2D" w:rsidRPr="008D6B0D">
              <w:rPr>
                <w:rFonts w:ascii="Times New Roman" w:eastAsia="Times New Roman" w:hAnsi="Times New Roman" w:cs="Times New Roman"/>
                <w:sz w:val="16"/>
                <w:szCs w:val="16"/>
                <w:lang w:eastAsia="ru-RU"/>
              </w:rPr>
              <w:t>,0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210,0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F4022E">
        <w:trPr>
          <w:trHeight w:val="204"/>
        </w:trPr>
        <w:tc>
          <w:tcPr>
            <w:tcW w:w="708" w:type="dxa"/>
            <w:vMerge/>
            <w:tcBorders>
              <w:left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w:t>
            </w:r>
            <w:r w:rsidR="008D516D" w:rsidRPr="008D6B0D">
              <w:rPr>
                <w:rFonts w:ascii="Times New Roman" w:eastAsia="Times New Roman" w:hAnsi="Times New Roman" w:cs="Times New Roman"/>
                <w:sz w:val="16"/>
                <w:szCs w:val="16"/>
                <w:lang w:eastAsia="ru-RU"/>
              </w:rPr>
              <w:t>4</w:t>
            </w:r>
            <w:r w:rsidRPr="008D6B0D">
              <w:rPr>
                <w:rFonts w:ascii="Times New Roman" w:eastAsia="Times New Roman" w:hAnsi="Times New Roman" w:cs="Times New Roman"/>
                <w:sz w:val="16"/>
                <w:szCs w:val="16"/>
                <w:lang w:eastAsia="ru-RU"/>
              </w:rPr>
              <w:t xml:space="preserve"> год </w:t>
            </w:r>
            <w:r w:rsidRPr="008D6B0D">
              <w:rPr>
                <w:rFonts w:ascii="Times New Roman" w:eastAsia="Times New Roman" w:hAnsi="Times New Roman" w:cs="Times New Roman"/>
                <w:i/>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70,0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trHeight w:val="469"/>
        </w:trPr>
        <w:tc>
          <w:tcPr>
            <w:tcW w:w="708"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70,0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724F3E">
        <w:trPr>
          <w:trHeight w:val="726"/>
        </w:trPr>
        <w:tc>
          <w:tcPr>
            <w:tcW w:w="708" w:type="dxa"/>
            <w:vMerge/>
            <w:tcBorders>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w:t>
            </w:r>
            <w:r w:rsidR="008D516D" w:rsidRPr="008D6B0D">
              <w:rPr>
                <w:rFonts w:ascii="Times New Roman" w:eastAsia="Times New Roman" w:hAnsi="Times New Roman" w:cs="Times New Roman"/>
                <w:sz w:val="16"/>
                <w:szCs w:val="16"/>
                <w:lang w:eastAsia="ru-RU"/>
              </w:rPr>
              <w:t>6</w:t>
            </w:r>
            <w:r w:rsidRPr="008D6B0D">
              <w:rPr>
                <w:rFonts w:ascii="Times New Roman" w:eastAsia="Times New Roman" w:hAnsi="Times New Roman" w:cs="Times New Roman"/>
                <w:sz w:val="16"/>
                <w:szCs w:val="16"/>
                <w:lang w:eastAsia="ru-RU"/>
              </w:rPr>
              <w:t xml:space="preserve"> год </w:t>
            </w:r>
            <w:r w:rsidRPr="008D6B0D">
              <w:rPr>
                <w:rFonts w:ascii="Times New Roman" w:eastAsia="Times New Roman" w:hAnsi="Times New Roman" w:cs="Times New Roman"/>
                <w:i/>
                <w:sz w:val="16"/>
                <w:szCs w:val="16"/>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w:t>
            </w:r>
            <w:r w:rsidR="00590A2D" w:rsidRPr="008D6B0D">
              <w:rPr>
                <w:rFonts w:ascii="Times New Roman" w:eastAsia="Times New Roman" w:hAnsi="Times New Roman" w:cs="Times New Roman"/>
                <w:sz w:val="16"/>
                <w:szCs w:val="16"/>
                <w:lang w:eastAsia="ru-RU"/>
              </w:rPr>
              <w:t>0,0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w:t>
            </w:r>
            <w:r w:rsidR="00590A2D" w:rsidRPr="008D6B0D">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F4022E">
        <w:trPr>
          <w:trHeight w:val="90"/>
        </w:trPr>
        <w:tc>
          <w:tcPr>
            <w:tcW w:w="708" w:type="dxa"/>
            <w:vMerge w:val="restart"/>
            <w:tcBorders>
              <w:top w:val="single" w:sz="4" w:space="0" w:color="auto"/>
              <w:left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r w:rsidRPr="008D6B0D">
              <w:rPr>
                <w:rFonts w:ascii="Times New Roman" w:eastAsia="Times New Roman" w:hAnsi="Times New Roman" w:cs="Times New Roman"/>
                <w:color w:val="00B050"/>
                <w:sz w:val="16"/>
                <w:szCs w:val="16"/>
                <w:lang w:eastAsia="ru-RU"/>
              </w:rPr>
              <w:t>8.</w:t>
            </w:r>
          </w:p>
        </w:tc>
        <w:tc>
          <w:tcPr>
            <w:tcW w:w="3402" w:type="dxa"/>
            <w:vMerge w:val="restart"/>
            <w:tcBorders>
              <w:top w:val="single" w:sz="4" w:space="0" w:color="auto"/>
              <w:left w:val="single" w:sz="4" w:space="0" w:color="auto"/>
              <w:right w:val="single" w:sz="4" w:space="0" w:color="auto"/>
            </w:tcBorders>
            <w:shd w:val="clear" w:color="auto" w:fill="auto"/>
          </w:tcPr>
          <w:p w:rsidR="00590A2D" w:rsidRPr="008D6B0D" w:rsidRDefault="00590A2D" w:rsidP="008D6B0D">
            <w:pPr>
              <w:spacing w:line="240" w:lineRule="auto"/>
              <w:rPr>
                <w:rFonts w:ascii="Times New Roman" w:hAnsi="Times New Roman" w:cs="Times New Roman"/>
                <w:sz w:val="16"/>
                <w:szCs w:val="16"/>
              </w:rPr>
            </w:pPr>
            <w:r w:rsidRPr="008D6B0D">
              <w:rPr>
                <w:rFonts w:ascii="Times New Roman" w:hAnsi="Times New Roman" w:cs="Times New Roman"/>
                <w:sz w:val="16"/>
                <w:szCs w:val="16"/>
              </w:rPr>
              <w:t xml:space="preserve">Долгосрочная целевая </w:t>
            </w:r>
            <w:hyperlink w:anchor="Par37" w:history="1">
              <w:r w:rsidRPr="008D6B0D">
                <w:rPr>
                  <w:rFonts w:ascii="Times New Roman" w:hAnsi="Times New Roman" w:cs="Times New Roman"/>
                  <w:sz w:val="16"/>
                  <w:szCs w:val="16"/>
                </w:rPr>
                <w:t>программ</w:t>
              </w:r>
            </w:hyperlink>
            <w:r w:rsidRPr="008D6B0D">
              <w:rPr>
                <w:rFonts w:ascii="Times New Roman" w:hAnsi="Times New Roman" w:cs="Times New Roman"/>
                <w:sz w:val="16"/>
                <w:szCs w:val="16"/>
              </w:rPr>
              <w:t>а</w:t>
            </w:r>
          </w:p>
          <w:p w:rsidR="00633D68" w:rsidRPr="008D6B0D" w:rsidRDefault="00633D68"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"Развитие системы информирования и оповещения  населения Хор – Тагнинского муниципального образования в чрезвычайных ситуациях на 2014-2016 годы"</w:t>
            </w:r>
          </w:p>
          <w:p w:rsidR="00633D68" w:rsidRPr="008D6B0D" w:rsidRDefault="00633D68" w:rsidP="008D6B0D">
            <w:pPr>
              <w:spacing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300</w:t>
            </w:r>
            <w:r w:rsidR="00590A2D" w:rsidRPr="008D6B0D">
              <w:rPr>
                <w:rFonts w:ascii="Times New Roman" w:eastAsia="Times New Roman" w:hAnsi="Times New Roman" w:cs="Times New Roman"/>
                <w:sz w:val="16"/>
                <w:szCs w:val="16"/>
                <w:lang w:eastAsia="ru-RU"/>
              </w:rPr>
              <w:t>,0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300</w:t>
            </w:r>
            <w:r w:rsidR="00590A2D" w:rsidRPr="008D6B0D">
              <w:rPr>
                <w:rFonts w:ascii="Times New Roman" w:eastAsia="Times New Roman" w:hAnsi="Times New Roman" w:cs="Times New Roman"/>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trHeight w:val="285"/>
        </w:trPr>
        <w:tc>
          <w:tcPr>
            <w:tcW w:w="708"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2014 год</w:t>
            </w:r>
            <w:r w:rsidR="00150ED3" w:rsidRPr="008D6B0D">
              <w:rPr>
                <w:rFonts w:ascii="Times New Roman" w:eastAsia="Times New Roman" w:hAnsi="Times New Roman" w:cs="Times New Roman"/>
                <w:i/>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100,0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trHeight w:val="270"/>
        </w:trPr>
        <w:tc>
          <w:tcPr>
            <w:tcW w:w="708"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100,0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2A4177">
        <w:trPr>
          <w:trHeight w:val="435"/>
        </w:trPr>
        <w:tc>
          <w:tcPr>
            <w:tcW w:w="708" w:type="dxa"/>
            <w:vMerge/>
            <w:tcBorders>
              <w:left w:val="single" w:sz="4" w:space="0" w:color="auto"/>
              <w:bottom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bottom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2016 год </w:t>
            </w:r>
            <w:r w:rsidRPr="008D6B0D">
              <w:rPr>
                <w:rFonts w:ascii="Times New Roman" w:eastAsia="Times New Roman" w:hAnsi="Times New Roman" w:cs="Times New Roman"/>
                <w:i/>
                <w:sz w:val="16"/>
                <w:szCs w:val="16"/>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100,0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7B4435">
        <w:trPr>
          <w:trHeight w:val="435"/>
        </w:trPr>
        <w:tc>
          <w:tcPr>
            <w:tcW w:w="708" w:type="dxa"/>
            <w:vMerge w:val="restart"/>
            <w:tcBorders>
              <w:top w:val="single" w:sz="4" w:space="0" w:color="auto"/>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r w:rsidRPr="008D6B0D">
              <w:rPr>
                <w:rFonts w:ascii="Times New Roman" w:eastAsia="Times New Roman" w:hAnsi="Times New Roman" w:cs="Times New Roman"/>
                <w:color w:val="00B050"/>
                <w:sz w:val="16"/>
                <w:szCs w:val="16"/>
                <w:lang w:eastAsia="ru-RU"/>
              </w:rPr>
              <w:t>9</w:t>
            </w:r>
          </w:p>
        </w:tc>
        <w:tc>
          <w:tcPr>
            <w:tcW w:w="3402" w:type="dxa"/>
            <w:vMerge w:val="restart"/>
            <w:tcBorders>
              <w:top w:val="single" w:sz="4" w:space="0" w:color="auto"/>
              <w:left w:val="single" w:sz="4" w:space="0" w:color="auto"/>
              <w:right w:val="single" w:sz="4" w:space="0" w:color="auto"/>
            </w:tcBorders>
            <w:shd w:val="clear" w:color="auto" w:fill="auto"/>
          </w:tcPr>
          <w:p w:rsidR="00B2320F" w:rsidRPr="008D6B0D" w:rsidRDefault="00B2320F" w:rsidP="008D6B0D">
            <w:pPr>
              <w:spacing w:line="240" w:lineRule="auto"/>
              <w:rPr>
                <w:rFonts w:ascii="Times New Roman" w:hAnsi="Times New Roman" w:cs="Times New Roman"/>
                <w:sz w:val="16"/>
                <w:szCs w:val="16"/>
              </w:rPr>
            </w:pPr>
            <w:r w:rsidRPr="008D6B0D">
              <w:rPr>
                <w:rFonts w:ascii="Times New Roman" w:hAnsi="Times New Roman" w:cs="Times New Roman"/>
                <w:sz w:val="16"/>
                <w:szCs w:val="16"/>
              </w:rPr>
              <w:t xml:space="preserve">Долгосрочная целевая </w:t>
            </w:r>
            <w:hyperlink w:anchor="Par37" w:history="1">
              <w:r w:rsidRPr="008D6B0D">
                <w:rPr>
                  <w:rFonts w:ascii="Times New Roman" w:hAnsi="Times New Roman" w:cs="Times New Roman"/>
                  <w:sz w:val="16"/>
                  <w:szCs w:val="16"/>
                </w:rPr>
                <w:t>программ</w:t>
              </w:r>
            </w:hyperlink>
            <w:r w:rsidRPr="008D6B0D">
              <w:rPr>
                <w:rFonts w:ascii="Times New Roman" w:hAnsi="Times New Roman" w:cs="Times New Roman"/>
                <w:sz w:val="16"/>
                <w:szCs w:val="16"/>
              </w:rPr>
              <w:t>а</w:t>
            </w:r>
          </w:p>
          <w:p w:rsidR="00B2320F" w:rsidRPr="008D6B0D" w:rsidRDefault="00B2320F" w:rsidP="008D6B0D">
            <w:pPr>
              <w:spacing w:line="240" w:lineRule="auto"/>
              <w:rPr>
                <w:rFonts w:ascii="Times New Roman" w:hAnsi="Times New Roman" w:cs="Times New Roman"/>
                <w:sz w:val="16"/>
                <w:szCs w:val="16"/>
              </w:rPr>
            </w:pPr>
            <w:r w:rsidRPr="008D6B0D">
              <w:rPr>
                <w:rFonts w:ascii="Times New Roman" w:hAnsi="Times New Roman" w:cs="Times New Roman"/>
                <w:sz w:val="16"/>
                <w:szCs w:val="16"/>
              </w:rPr>
              <w:t>« О гражданской обороне на 2014-2016 годы»</w:t>
            </w:r>
          </w:p>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243364</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243364</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7B4435">
        <w:trPr>
          <w:trHeight w:val="435"/>
        </w:trPr>
        <w:tc>
          <w:tcPr>
            <w:tcW w:w="708"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2014 год</w:t>
            </w:r>
            <w:r w:rsidR="00150ED3" w:rsidRPr="008D6B0D">
              <w:rPr>
                <w:rFonts w:ascii="Times New Roman" w:eastAsia="Times New Roman" w:hAnsi="Times New Roman" w:cs="Times New Roman"/>
                <w:sz w:val="16"/>
                <w:szCs w:val="16"/>
                <w:lang w:eastAsia="ru-RU"/>
              </w:rPr>
              <w:t xml:space="preserve"> </w:t>
            </w:r>
            <w:r w:rsidR="00150ED3" w:rsidRPr="008D6B0D">
              <w:rPr>
                <w:rFonts w:ascii="Times New Roman" w:eastAsia="Times New Roman" w:hAnsi="Times New Roman" w:cs="Times New Roman"/>
                <w:i/>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160,644</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160,644</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7B4435">
        <w:trPr>
          <w:trHeight w:val="435"/>
        </w:trPr>
        <w:tc>
          <w:tcPr>
            <w:tcW w:w="708"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150ED3">
        <w:trPr>
          <w:trHeight w:val="435"/>
        </w:trPr>
        <w:tc>
          <w:tcPr>
            <w:tcW w:w="708" w:type="dxa"/>
            <w:vMerge/>
            <w:tcBorders>
              <w:left w:val="single" w:sz="4" w:space="0" w:color="auto"/>
              <w:bottom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bottom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2016 год </w:t>
            </w:r>
            <w:r w:rsidRPr="008D6B0D">
              <w:rPr>
                <w:rFonts w:ascii="Times New Roman" w:eastAsia="Times New Roman" w:hAnsi="Times New Roman" w:cs="Times New Roman"/>
                <w:i/>
                <w:sz w:val="16"/>
                <w:szCs w:val="16"/>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FE2B64" w:rsidRPr="008D6B0D" w:rsidTr="007B4435">
        <w:trPr>
          <w:trHeight w:val="435"/>
        </w:trPr>
        <w:tc>
          <w:tcPr>
            <w:tcW w:w="708" w:type="dxa"/>
            <w:vMerge w:val="restart"/>
            <w:tcBorders>
              <w:top w:val="single" w:sz="4" w:space="0" w:color="auto"/>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p>
        </w:tc>
        <w:tc>
          <w:tcPr>
            <w:tcW w:w="3402" w:type="dxa"/>
            <w:vMerge w:val="restart"/>
            <w:tcBorders>
              <w:top w:val="single" w:sz="4" w:space="0" w:color="auto"/>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Генеральная схема очистки  территорий Хор – Тагнинского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7800,0</w:t>
            </w:r>
          </w:p>
          <w:p w:rsidR="00B84903" w:rsidRPr="008D6B0D" w:rsidRDefault="00B84903" w:rsidP="008D6B0D">
            <w:pPr>
              <w:spacing w:after="0" w:line="240" w:lineRule="auto"/>
              <w:jc w:val="center"/>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(сумма не включена в общий расход)</w:t>
            </w:r>
          </w:p>
        </w:tc>
        <w:tc>
          <w:tcPr>
            <w:tcW w:w="1985"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r>
      <w:tr w:rsidR="00FE2B64" w:rsidRPr="008D6B0D" w:rsidTr="007B4435">
        <w:trPr>
          <w:trHeight w:val="435"/>
        </w:trPr>
        <w:tc>
          <w:tcPr>
            <w:tcW w:w="708" w:type="dxa"/>
            <w:vMerge/>
            <w:tcBorders>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p>
        </w:tc>
        <w:tc>
          <w:tcPr>
            <w:tcW w:w="3402" w:type="dxa"/>
            <w:vMerge/>
            <w:tcBorders>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 xml:space="preserve">2014 год </w:t>
            </w:r>
            <w:r w:rsidRPr="008D6B0D">
              <w:rPr>
                <w:rFonts w:ascii="Times New Roman" w:eastAsia="Times New Roman" w:hAnsi="Times New Roman" w:cs="Times New Roman"/>
                <w:i/>
                <w:color w:val="FF0000"/>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r>
      <w:tr w:rsidR="00FE2B64" w:rsidRPr="008D6B0D" w:rsidTr="007B4435">
        <w:trPr>
          <w:trHeight w:val="435"/>
        </w:trPr>
        <w:tc>
          <w:tcPr>
            <w:tcW w:w="708" w:type="dxa"/>
            <w:vMerge/>
            <w:tcBorders>
              <w:left w:val="single" w:sz="4" w:space="0" w:color="auto"/>
              <w:bottom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3402" w:type="dxa"/>
            <w:tcBorders>
              <w:left w:val="single" w:sz="4" w:space="0" w:color="auto"/>
              <w:bottom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2018 год</w:t>
            </w:r>
            <w:r w:rsidRPr="008D6B0D">
              <w:rPr>
                <w:rFonts w:ascii="Times New Roman" w:eastAsia="Times New Roman" w:hAnsi="Times New Roman" w:cs="Times New Roman"/>
                <w:i/>
                <w:color w:val="FF0000"/>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r>
    </w:tbl>
    <w:p w:rsidR="002A4177" w:rsidRPr="008D6B0D" w:rsidRDefault="002A4177" w:rsidP="008D6B0D">
      <w:pPr>
        <w:spacing w:after="0" w:line="240" w:lineRule="auto"/>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color w:val="FF0000"/>
          <w:sz w:val="20"/>
          <w:szCs w:val="20"/>
          <w:lang w:eastAsia="ru-RU"/>
        </w:rPr>
        <w:t>*объемы средств из федерального бюджета и бюджета Иркутской области ежегодно уточняются при разработке соответствующих бюджетов</w:t>
      </w:r>
    </w:p>
    <w:p w:rsidR="00DA5886" w:rsidRPr="008D6B0D" w:rsidRDefault="00DA5886" w:rsidP="008D6B0D">
      <w:pPr>
        <w:spacing w:line="240" w:lineRule="auto"/>
        <w:rPr>
          <w:rFonts w:ascii="Times New Roman" w:hAnsi="Times New Roman" w:cs="Times New Roman"/>
          <w:sz w:val="20"/>
          <w:szCs w:val="20"/>
        </w:rPr>
      </w:pPr>
      <w:bookmarkStart w:id="7" w:name="_GoBack"/>
      <w:bookmarkEnd w:id="7"/>
    </w:p>
    <w:sectPr w:rsidR="00DA5886" w:rsidRPr="008D6B0D" w:rsidSect="00705936">
      <w:pgSz w:w="16838" w:h="11906" w:orient="landscape"/>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A2" w:rsidRDefault="00FF5CA2" w:rsidP="00ED3F46">
      <w:pPr>
        <w:spacing w:after="0" w:line="240" w:lineRule="auto"/>
      </w:pPr>
      <w:r>
        <w:separator/>
      </w:r>
    </w:p>
  </w:endnote>
  <w:endnote w:type="continuationSeparator" w:id="1">
    <w:p w:rsidR="00FF5CA2" w:rsidRDefault="00FF5CA2" w:rsidP="00ED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2535"/>
      <w:docPartObj>
        <w:docPartGallery w:val="Page Numbers (Bottom of Page)"/>
        <w:docPartUnique/>
      </w:docPartObj>
    </w:sdtPr>
    <w:sdtContent>
      <w:p w:rsidR="00A628CB" w:rsidRDefault="00886F1B">
        <w:pPr>
          <w:pStyle w:val="af5"/>
          <w:jc w:val="center"/>
        </w:pPr>
        <w:fldSimple w:instr=" PAGE   \* MERGEFORMAT ">
          <w:r w:rsidR="00392155">
            <w:rPr>
              <w:noProof/>
            </w:rPr>
            <w:t>1</w:t>
          </w:r>
        </w:fldSimple>
      </w:p>
    </w:sdtContent>
  </w:sdt>
  <w:p w:rsidR="00A628CB" w:rsidRDefault="00A628C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A2" w:rsidRDefault="00FF5CA2" w:rsidP="00ED3F46">
      <w:pPr>
        <w:spacing w:after="0" w:line="240" w:lineRule="auto"/>
      </w:pPr>
      <w:r>
        <w:separator/>
      </w:r>
    </w:p>
  </w:footnote>
  <w:footnote w:type="continuationSeparator" w:id="1">
    <w:p w:rsidR="00FF5CA2" w:rsidRDefault="00FF5CA2" w:rsidP="00ED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B" w:rsidRDefault="00A628CB" w:rsidP="00124277">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A063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46B2908"/>
    <w:multiLevelType w:val="hybridMultilevel"/>
    <w:tmpl w:val="2026A1E2"/>
    <w:lvl w:ilvl="0" w:tplc="FFFFFFFF">
      <w:start w:val="1"/>
      <w:numFmt w:val="decimal"/>
      <w:lvlText w:val="%1."/>
      <w:lvlJc w:val="left"/>
      <w:pPr>
        <w:ind w:left="1363" w:hanging="360"/>
      </w:pPr>
    </w:lvl>
    <w:lvl w:ilvl="1" w:tplc="FFFFFFFF">
      <w:start w:val="1"/>
      <w:numFmt w:val="lowerLetter"/>
      <w:lvlText w:val="%2."/>
      <w:lvlJc w:val="left"/>
      <w:pPr>
        <w:ind w:left="2083" w:hanging="360"/>
      </w:pPr>
    </w:lvl>
    <w:lvl w:ilvl="2" w:tplc="FFFFFFFF">
      <w:start w:val="1"/>
      <w:numFmt w:val="lowerRoman"/>
      <w:lvlText w:val="%3."/>
      <w:lvlJc w:val="right"/>
      <w:pPr>
        <w:ind w:left="2803" w:hanging="180"/>
      </w:pPr>
    </w:lvl>
    <w:lvl w:ilvl="3" w:tplc="FFFFFFFF">
      <w:start w:val="1"/>
      <w:numFmt w:val="decimal"/>
      <w:lvlText w:val="%4."/>
      <w:lvlJc w:val="left"/>
      <w:pPr>
        <w:ind w:left="3523" w:hanging="360"/>
      </w:pPr>
    </w:lvl>
    <w:lvl w:ilvl="4" w:tplc="FFFFFFFF">
      <w:start w:val="1"/>
      <w:numFmt w:val="lowerLetter"/>
      <w:lvlText w:val="%5."/>
      <w:lvlJc w:val="left"/>
      <w:pPr>
        <w:ind w:left="4243" w:hanging="360"/>
      </w:pPr>
    </w:lvl>
    <w:lvl w:ilvl="5" w:tplc="FFFFFFFF">
      <w:start w:val="1"/>
      <w:numFmt w:val="lowerRoman"/>
      <w:lvlText w:val="%6."/>
      <w:lvlJc w:val="right"/>
      <w:pPr>
        <w:ind w:left="4963" w:hanging="180"/>
      </w:pPr>
    </w:lvl>
    <w:lvl w:ilvl="6" w:tplc="FFFFFFFF">
      <w:start w:val="1"/>
      <w:numFmt w:val="decimal"/>
      <w:lvlText w:val="%7."/>
      <w:lvlJc w:val="left"/>
      <w:pPr>
        <w:ind w:left="5683" w:hanging="360"/>
      </w:pPr>
    </w:lvl>
    <w:lvl w:ilvl="7" w:tplc="FFFFFFFF">
      <w:start w:val="1"/>
      <w:numFmt w:val="lowerLetter"/>
      <w:lvlText w:val="%8."/>
      <w:lvlJc w:val="left"/>
      <w:pPr>
        <w:ind w:left="6403" w:hanging="360"/>
      </w:pPr>
    </w:lvl>
    <w:lvl w:ilvl="8" w:tplc="FFFFFFFF">
      <w:start w:val="1"/>
      <w:numFmt w:val="lowerRoman"/>
      <w:lvlText w:val="%9."/>
      <w:lvlJc w:val="right"/>
      <w:pPr>
        <w:ind w:left="7123" w:hanging="180"/>
      </w:pPr>
    </w:lvl>
  </w:abstractNum>
  <w:abstractNum w:abstractNumId="8">
    <w:nsid w:val="099B4182"/>
    <w:multiLevelType w:val="hybridMultilevel"/>
    <w:tmpl w:val="B0E02BC4"/>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6D46DF"/>
    <w:multiLevelType w:val="hybridMultilevel"/>
    <w:tmpl w:val="CDE0ADE6"/>
    <w:lvl w:ilvl="0" w:tplc="3A46F62E">
      <w:start w:val="3"/>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F06C18"/>
    <w:multiLevelType w:val="multilevel"/>
    <w:tmpl w:val="27C8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305CCB"/>
    <w:multiLevelType w:val="hybridMultilevel"/>
    <w:tmpl w:val="43B4B2E6"/>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531C4D"/>
    <w:multiLevelType w:val="multilevel"/>
    <w:tmpl w:val="BFC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B61211"/>
    <w:multiLevelType w:val="hybridMultilevel"/>
    <w:tmpl w:val="93743F44"/>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4">
    <w:nsid w:val="1D1615C8"/>
    <w:multiLevelType w:val="hybridMultilevel"/>
    <w:tmpl w:val="E006FFE0"/>
    <w:lvl w:ilvl="0" w:tplc="075EF0F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E9707F1"/>
    <w:multiLevelType w:val="multilevel"/>
    <w:tmpl w:val="9F50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577C1"/>
    <w:multiLevelType w:val="multilevel"/>
    <w:tmpl w:val="072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32371"/>
    <w:multiLevelType w:val="multilevel"/>
    <w:tmpl w:val="B7B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726FB"/>
    <w:multiLevelType w:val="multilevel"/>
    <w:tmpl w:val="4006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17581D"/>
    <w:multiLevelType w:val="hybridMultilevel"/>
    <w:tmpl w:val="3000D3FC"/>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1D2751"/>
    <w:multiLevelType w:val="multilevel"/>
    <w:tmpl w:val="1ACA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2368F7"/>
    <w:multiLevelType w:val="hybridMultilevel"/>
    <w:tmpl w:val="F934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C2598"/>
    <w:multiLevelType w:val="hybridMultilevel"/>
    <w:tmpl w:val="E52EC440"/>
    <w:lvl w:ilvl="0" w:tplc="2FCCF732">
      <w:start w:val="1"/>
      <w:numFmt w:val="decimal"/>
      <w:lvlText w:val="%1."/>
      <w:lvlJc w:val="left"/>
      <w:pPr>
        <w:ind w:left="720" w:hanging="360"/>
      </w:pPr>
      <w:rPr>
        <w:rFonts w:ascii="Times New Roman" w:eastAsia="Calibri"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E11AE"/>
    <w:multiLevelType w:val="hybridMultilevel"/>
    <w:tmpl w:val="EA707494"/>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274537"/>
    <w:multiLevelType w:val="multilevel"/>
    <w:tmpl w:val="06426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C571222"/>
    <w:multiLevelType w:val="multilevel"/>
    <w:tmpl w:val="9A0C5E56"/>
    <w:lvl w:ilvl="0">
      <w:start w:val="3"/>
      <w:numFmt w:val="decimal"/>
      <w:lvlText w:val="%1"/>
      <w:lvlJc w:val="left"/>
      <w:pPr>
        <w:tabs>
          <w:tab w:val="num" w:pos="1200"/>
        </w:tabs>
        <w:ind w:left="1200" w:hanging="1200"/>
      </w:pPr>
    </w:lvl>
    <w:lvl w:ilvl="1">
      <w:start w:val="1"/>
      <w:numFmt w:val="decimal"/>
      <w:lvlText w:val="%1.%2"/>
      <w:lvlJc w:val="left"/>
      <w:pPr>
        <w:tabs>
          <w:tab w:val="num" w:pos="1908"/>
        </w:tabs>
        <w:ind w:left="1908" w:hanging="1200"/>
      </w:pPr>
    </w:lvl>
    <w:lvl w:ilvl="2">
      <w:start w:val="1"/>
      <w:numFmt w:val="decimal"/>
      <w:lvlText w:val="%1.%2.%3"/>
      <w:lvlJc w:val="left"/>
      <w:pPr>
        <w:tabs>
          <w:tab w:val="num" w:pos="2616"/>
        </w:tabs>
        <w:ind w:left="2616" w:hanging="1200"/>
      </w:pPr>
    </w:lvl>
    <w:lvl w:ilvl="3">
      <w:start w:val="1"/>
      <w:numFmt w:val="decimal"/>
      <w:lvlText w:val="%1.%2.%3.%4"/>
      <w:lvlJc w:val="left"/>
      <w:pPr>
        <w:tabs>
          <w:tab w:val="num" w:pos="3324"/>
        </w:tabs>
        <w:ind w:left="3324" w:hanging="1200"/>
      </w:pPr>
    </w:lvl>
    <w:lvl w:ilvl="4">
      <w:start w:val="1"/>
      <w:numFmt w:val="decimal"/>
      <w:lvlText w:val="%1.%2.%3.%4.%5"/>
      <w:lvlJc w:val="left"/>
      <w:pPr>
        <w:tabs>
          <w:tab w:val="num" w:pos="4032"/>
        </w:tabs>
        <w:ind w:left="4032" w:hanging="120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7">
    <w:nsid w:val="3C6B25D9"/>
    <w:multiLevelType w:val="multilevel"/>
    <w:tmpl w:val="7BD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0338C"/>
    <w:multiLevelType w:val="singleLevel"/>
    <w:tmpl w:val="94A4FFF2"/>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29">
    <w:nsid w:val="405536E0"/>
    <w:multiLevelType w:val="hybridMultilevel"/>
    <w:tmpl w:val="DADE0644"/>
    <w:lvl w:ilvl="0" w:tplc="E9A2775E">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8453F3A"/>
    <w:multiLevelType w:val="hybridMultilevel"/>
    <w:tmpl w:val="672A25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4AFA198D"/>
    <w:multiLevelType w:val="hybridMultilevel"/>
    <w:tmpl w:val="299836C0"/>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4B6168E"/>
    <w:multiLevelType w:val="hybridMultilevel"/>
    <w:tmpl w:val="F53ECCBC"/>
    <w:lvl w:ilvl="0" w:tplc="F70C4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4DB16AE"/>
    <w:multiLevelType w:val="hybridMultilevel"/>
    <w:tmpl w:val="0A1AE070"/>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7F0465"/>
    <w:multiLevelType w:val="multilevel"/>
    <w:tmpl w:val="85A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028B7"/>
    <w:multiLevelType w:val="hybridMultilevel"/>
    <w:tmpl w:val="5A863408"/>
    <w:lvl w:ilvl="0" w:tplc="28BAAA06">
      <w:start w:val="1"/>
      <w:numFmt w:val="none"/>
      <w:lvlText w:val="-"/>
      <w:lvlJc w:val="left"/>
      <w:pPr>
        <w:tabs>
          <w:tab w:val="num" w:pos="765"/>
        </w:tabs>
        <w:ind w:left="45" w:firstLine="360"/>
      </w:pPr>
      <w:rPr>
        <w:rFonts w:ascii="Times New Roman" w:eastAsia="Times New Roman" w:hAnsi="Times New Roman" w:cs="Times New Roman" w:hint="default"/>
      </w:rPr>
    </w:lvl>
    <w:lvl w:ilvl="1" w:tplc="3CA057AA" w:tentative="1">
      <w:start w:val="1"/>
      <w:numFmt w:val="lowerLetter"/>
      <w:lvlText w:val="%2."/>
      <w:lvlJc w:val="left"/>
      <w:pPr>
        <w:tabs>
          <w:tab w:val="num" w:pos="1485"/>
        </w:tabs>
        <w:ind w:left="1485" w:hanging="360"/>
      </w:pPr>
    </w:lvl>
    <w:lvl w:ilvl="2" w:tplc="75EEA25C" w:tentative="1">
      <w:start w:val="1"/>
      <w:numFmt w:val="lowerRoman"/>
      <w:lvlText w:val="%3."/>
      <w:lvlJc w:val="right"/>
      <w:pPr>
        <w:tabs>
          <w:tab w:val="num" w:pos="2205"/>
        </w:tabs>
        <w:ind w:left="2205" w:hanging="180"/>
      </w:pPr>
    </w:lvl>
    <w:lvl w:ilvl="3" w:tplc="55A61746" w:tentative="1">
      <w:start w:val="1"/>
      <w:numFmt w:val="decimal"/>
      <w:lvlText w:val="%4."/>
      <w:lvlJc w:val="left"/>
      <w:pPr>
        <w:tabs>
          <w:tab w:val="num" w:pos="2925"/>
        </w:tabs>
        <w:ind w:left="2925" w:hanging="360"/>
      </w:pPr>
    </w:lvl>
    <w:lvl w:ilvl="4" w:tplc="542442A0" w:tentative="1">
      <w:start w:val="1"/>
      <w:numFmt w:val="lowerLetter"/>
      <w:lvlText w:val="%5."/>
      <w:lvlJc w:val="left"/>
      <w:pPr>
        <w:tabs>
          <w:tab w:val="num" w:pos="3645"/>
        </w:tabs>
        <w:ind w:left="3645" w:hanging="360"/>
      </w:pPr>
    </w:lvl>
    <w:lvl w:ilvl="5" w:tplc="561E558E" w:tentative="1">
      <w:start w:val="1"/>
      <w:numFmt w:val="lowerRoman"/>
      <w:lvlText w:val="%6."/>
      <w:lvlJc w:val="right"/>
      <w:pPr>
        <w:tabs>
          <w:tab w:val="num" w:pos="4365"/>
        </w:tabs>
        <w:ind w:left="4365" w:hanging="180"/>
      </w:pPr>
    </w:lvl>
    <w:lvl w:ilvl="6" w:tplc="A22021E8" w:tentative="1">
      <w:start w:val="1"/>
      <w:numFmt w:val="decimal"/>
      <w:lvlText w:val="%7."/>
      <w:lvlJc w:val="left"/>
      <w:pPr>
        <w:tabs>
          <w:tab w:val="num" w:pos="5085"/>
        </w:tabs>
        <w:ind w:left="5085" w:hanging="360"/>
      </w:pPr>
    </w:lvl>
    <w:lvl w:ilvl="7" w:tplc="4D1CB33C" w:tentative="1">
      <w:start w:val="1"/>
      <w:numFmt w:val="lowerLetter"/>
      <w:lvlText w:val="%8."/>
      <w:lvlJc w:val="left"/>
      <w:pPr>
        <w:tabs>
          <w:tab w:val="num" w:pos="5805"/>
        </w:tabs>
        <w:ind w:left="5805" w:hanging="360"/>
      </w:pPr>
    </w:lvl>
    <w:lvl w:ilvl="8" w:tplc="8B40A3AE" w:tentative="1">
      <w:start w:val="1"/>
      <w:numFmt w:val="lowerRoman"/>
      <w:lvlText w:val="%9."/>
      <w:lvlJc w:val="right"/>
      <w:pPr>
        <w:tabs>
          <w:tab w:val="num" w:pos="6525"/>
        </w:tabs>
        <w:ind w:left="6525" w:hanging="180"/>
      </w:pPr>
    </w:lvl>
  </w:abstractNum>
  <w:abstractNum w:abstractNumId="36">
    <w:nsid w:val="63CC4AF2"/>
    <w:multiLevelType w:val="hybridMultilevel"/>
    <w:tmpl w:val="2DF68794"/>
    <w:lvl w:ilvl="0" w:tplc="6D7CA156">
      <w:start w:val="1"/>
      <w:numFmt w:val="decimal"/>
      <w:lvlText w:val="%1."/>
      <w:lvlJc w:val="left"/>
      <w:pPr>
        <w:ind w:left="502" w:hanging="360"/>
      </w:pPr>
    </w:lvl>
    <w:lvl w:ilvl="1" w:tplc="C93203F4">
      <w:start w:val="1"/>
      <w:numFmt w:val="decimal"/>
      <w:lvlText w:val="%2."/>
      <w:lvlJc w:val="left"/>
      <w:pPr>
        <w:tabs>
          <w:tab w:val="num" w:pos="1440"/>
        </w:tabs>
        <w:ind w:left="1440" w:hanging="360"/>
      </w:pPr>
    </w:lvl>
    <w:lvl w:ilvl="2" w:tplc="08422016">
      <w:start w:val="1"/>
      <w:numFmt w:val="decimal"/>
      <w:lvlText w:val="%3."/>
      <w:lvlJc w:val="left"/>
      <w:pPr>
        <w:tabs>
          <w:tab w:val="num" w:pos="2160"/>
        </w:tabs>
        <w:ind w:left="2160" w:hanging="360"/>
      </w:pPr>
    </w:lvl>
    <w:lvl w:ilvl="3" w:tplc="6AB0400E">
      <w:start w:val="1"/>
      <w:numFmt w:val="decimal"/>
      <w:lvlText w:val="%4."/>
      <w:lvlJc w:val="left"/>
      <w:pPr>
        <w:tabs>
          <w:tab w:val="num" w:pos="2880"/>
        </w:tabs>
        <w:ind w:left="2880" w:hanging="360"/>
      </w:pPr>
    </w:lvl>
    <w:lvl w:ilvl="4" w:tplc="C16ABBA8">
      <w:start w:val="1"/>
      <w:numFmt w:val="decimal"/>
      <w:lvlText w:val="%5."/>
      <w:lvlJc w:val="left"/>
      <w:pPr>
        <w:tabs>
          <w:tab w:val="num" w:pos="3600"/>
        </w:tabs>
        <w:ind w:left="3600" w:hanging="360"/>
      </w:pPr>
    </w:lvl>
    <w:lvl w:ilvl="5" w:tplc="BA88ABDE">
      <w:start w:val="1"/>
      <w:numFmt w:val="decimal"/>
      <w:lvlText w:val="%6."/>
      <w:lvlJc w:val="left"/>
      <w:pPr>
        <w:tabs>
          <w:tab w:val="num" w:pos="4320"/>
        </w:tabs>
        <w:ind w:left="4320" w:hanging="360"/>
      </w:pPr>
    </w:lvl>
    <w:lvl w:ilvl="6" w:tplc="EC96F606">
      <w:start w:val="1"/>
      <w:numFmt w:val="decimal"/>
      <w:lvlText w:val="%7."/>
      <w:lvlJc w:val="left"/>
      <w:pPr>
        <w:tabs>
          <w:tab w:val="num" w:pos="5040"/>
        </w:tabs>
        <w:ind w:left="5040" w:hanging="360"/>
      </w:pPr>
    </w:lvl>
    <w:lvl w:ilvl="7" w:tplc="E70E81BA">
      <w:start w:val="1"/>
      <w:numFmt w:val="decimal"/>
      <w:lvlText w:val="%8."/>
      <w:lvlJc w:val="left"/>
      <w:pPr>
        <w:tabs>
          <w:tab w:val="num" w:pos="5760"/>
        </w:tabs>
        <w:ind w:left="5760" w:hanging="360"/>
      </w:pPr>
    </w:lvl>
    <w:lvl w:ilvl="8" w:tplc="50588E60">
      <w:start w:val="1"/>
      <w:numFmt w:val="decimal"/>
      <w:lvlText w:val="%9."/>
      <w:lvlJc w:val="left"/>
      <w:pPr>
        <w:tabs>
          <w:tab w:val="num" w:pos="6480"/>
        </w:tabs>
        <w:ind w:left="6480" w:hanging="360"/>
      </w:pPr>
    </w:lvl>
  </w:abstractNum>
  <w:abstractNum w:abstractNumId="37">
    <w:nsid w:val="6EBF6226"/>
    <w:multiLevelType w:val="hybridMultilevel"/>
    <w:tmpl w:val="C53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6591A"/>
    <w:multiLevelType w:val="multilevel"/>
    <w:tmpl w:val="EBF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1"/>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20"/>
  </w:num>
  <w:num w:numId="14">
    <w:abstractNumId w:val="11"/>
  </w:num>
  <w:num w:numId="15">
    <w:abstractNumId w:val="35"/>
  </w:num>
  <w:num w:numId="16">
    <w:abstractNumId w:val="24"/>
  </w:num>
  <w:num w:numId="17">
    <w:abstractNumId w:val="14"/>
  </w:num>
  <w:num w:numId="18">
    <w:abstractNumId w:val="25"/>
  </w:num>
  <w:num w:numId="19">
    <w:abstractNumId w:val="16"/>
  </w:num>
  <w:num w:numId="20">
    <w:abstractNumId w:val="38"/>
  </w:num>
  <w:num w:numId="21">
    <w:abstractNumId w:val="21"/>
  </w:num>
  <w:num w:numId="22">
    <w:abstractNumId w:val="10"/>
  </w:num>
  <w:num w:numId="23">
    <w:abstractNumId w:val="19"/>
  </w:num>
  <w:num w:numId="24">
    <w:abstractNumId w:val="32"/>
  </w:num>
  <w:num w:numId="25">
    <w:abstractNumId w:val="28"/>
    <w:lvlOverride w:ilvl="0">
      <w:startOverride w:val="2"/>
    </w:lvlOverride>
  </w:num>
  <w:num w:numId="26">
    <w:abstractNumId w:val="12"/>
  </w:num>
  <w:num w:numId="27">
    <w:abstractNumId w:val="34"/>
  </w:num>
  <w:num w:numId="28">
    <w:abstractNumId w:val="18"/>
  </w:num>
  <w:num w:numId="29">
    <w:abstractNumId w:val="17"/>
  </w:num>
  <w:num w:numId="30">
    <w:abstractNumId w:val="30"/>
  </w:num>
  <w:num w:numId="31">
    <w:abstractNumId w:val="2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num>
  <w:num w:numId="36">
    <w:abstractNumId w:val="7"/>
  </w:num>
  <w:num w:numId="37">
    <w:abstractNumId w:val="23"/>
  </w:num>
  <w:num w:numId="38">
    <w:abstractNumId w:val="9"/>
  </w:num>
  <w:num w:numId="39">
    <w:abstractNumId w:val="3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3E72"/>
    <w:rsid w:val="000040ED"/>
    <w:rsid w:val="000049F0"/>
    <w:rsid w:val="00005817"/>
    <w:rsid w:val="0001356F"/>
    <w:rsid w:val="0001418A"/>
    <w:rsid w:val="00016662"/>
    <w:rsid w:val="00025BDF"/>
    <w:rsid w:val="0002752D"/>
    <w:rsid w:val="00027DAD"/>
    <w:rsid w:val="00037B0B"/>
    <w:rsid w:val="000430DA"/>
    <w:rsid w:val="00043D64"/>
    <w:rsid w:val="00050050"/>
    <w:rsid w:val="000555B8"/>
    <w:rsid w:val="00056F29"/>
    <w:rsid w:val="00062DE2"/>
    <w:rsid w:val="0006338E"/>
    <w:rsid w:val="00070179"/>
    <w:rsid w:val="00070812"/>
    <w:rsid w:val="00070B5D"/>
    <w:rsid w:val="00072379"/>
    <w:rsid w:val="00073916"/>
    <w:rsid w:val="00074068"/>
    <w:rsid w:val="00074DCB"/>
    <w:rsid w:val="00075B3E"/>
    <w:rsid w:val="000804A3"/>
    <w:rsid w:val="000821D2"/>
    <w:rsid w:val="00084F0A"/>
    <w:rsid w:val="000937AB"/>
    <w:rsid w:val="000956C5"/>
    <w:rsid w:val="00097200"/>
    <w:rsid w:val="000B365D"/>
    <w:rsid w:val="000B3963"/>
    <w:rsid w:val="000B6552"/>
    <w:rsid w:val="000B7B7E"/>
    <w:rsid w:val="000B7DD0"/>
    <w:rsid w:val="000C389A"/>
    <w:rsid w:val="000C55D8"/>
    <w:rsid w:val="000C7FED"/>
    <w:rsid w:val="000D1EAD"/>
    <w:rsid w:val="000D2950"/>
    <w:rsid w:val="000D38CE"/>
    <w:rsid w:val="000E479A"/>
    <w:rsid w:val="000E74DF"/>
    <w:rsid w:val="000F171D"/>
    <w:rsid w:val="000F6EBF"/>
    <w:rsid w:val="00101424"/>
    <w:rsid w:val="00102DF3"/>
    <w:rsid w:val="001045BF"/>
    <w:rsid w:val="00106266"/>
    <w:rsid w:val="0011096B"/>
    <w:rsid w:val="00121234"/>
    <w:rsid w:val="00124277"/>
    <w:rsid w:val="001255C5"/>
    <w:rsid w:val="00125707"/>
    <w:rsid w:val="0012698F"/>
    <w:rsid w:val="00134CB5"/>
    <w:rsid w:val="00134EEE"/>
    <w:rsid w:val="00135C28"/>
    <w:rsid w:val="00145FAA"/>
    <w:rsid w:val="00146599"/>
    <w:rsid w:val="00150ED3"/>
    <w:rsid w:val="00150F5F"/>
    <w:rsid w:val="0015265F"/>
    <w:rsid w:val="00152A4E"/>
    <w:rsid w:val="00155D89"/>
    <w:rsid w:val="00157618"/>
    <w:rsid w:val="0017509A"/>
    <w:rsid w:val="00183F10"/>
    <w:rsid w:val="0018491C"/>
    <w:rsid w:val="001873E3"/>
    <w:rsid w:val="00193786"/>
    <w:rsid w:val="00194ADB"/>
    <w:rsid w:val="0019513A"/>
    <w:rsid w:val="0019585F"/>
    <w:rsid w:val="001A5F8E"/>
    <w:rsid w:val="001B0F1C"/>
    <w:rsid w:val="001B265C"/>
    <w:rsid w:val="001C1F7D"/>
    <w:rsid w:val="001C3643"/>
    <w:rsid w:val="001C5354"/>
    <w:rsid w:val="001D5858"/>
    <w:rsid w:val="001D77D0"/>
    <w:rsid w:val="001F2840"/>
    <w:rsid w:val="001F3CC6"/>
    <w:rsid w:val="00200F51"/>
    <w:rsid w:val="0020600B"/>
    <w:rsid w:val="0021082E"/>
    <w:rsid w:val="00216D23"/>
    <w:rsid w:val="002217F4"/>
    <w:rsid w:val="00224A8E"/>
    <w:rsid w:val="00227D56"/>
    <w:rsid w:val="00235A68"/>
    <w:rsid w:val="0023762E"/>
    <w:rsid w:val="002377B8"/>
    <w:rsid w:val="00240D55"/>
    <w:rsid w:val="00245AD1"/>
    <w:rsid w:val="002476EF"/>
    <w:rsid w:val="002510C8"/>
    <w:rsid w:val="00251F52"/>
    <w:rsid w:val="00254CC1"/>
    <w:rsid w:val="00255D5A"/>
    <w:rsid w:val="0025662B"/>
    <w:rsid w:val="00256C14"/>
    <w:rsid w:val="00263317"/>
    <w:rsid w:val="002639AC"/>
    <w:rsid w:val="0026778F"/>
    <w:rsid w:val="00271412"/>
    <w:rsid w:val="00273A9F"/>
    <w:rsid w:val="002859D9"/>
    <w:rsid w:val="002862B0"/>
    <w:rsid w:val="00290464"/>
    <w:rsid w:val="00290B8B"/>
    <w:rsid w:val="00293089"/>
    <w:rsid w:val="00293E65"/>
    <w:rsid w:val="00296F92"/>
    <w:rsid w:val="002A0208"/>
    <w:rsid w:val="002A4177"/>
    <w:rsid w:val="002A7114"/>
    <w:rsid w:val="002A7B24"/>
    <w:rsid w:val="002B018D"/>
    <w:rsid w:val="002B55B9"/>
    <w:rsid w:val="002B5F32"/>
    <w:rsid w:val="002D0CCA"/>
    <w:rsid w:val="002D5112"/>
    <w:rsid w:val="002D569C"/>
    <w:rsid w:val="002D6664"/>
    <w:rsid w:val="002E4D46"/>
    <w:rsid w:val="002F1C9C"/>
    <w:rsid w:val="00300415"/>
    <w:rsid w:val="00300F9A"/>
    <w:rsid w:val="00301BDD"/>
    <w:rsid w:val="00301CE0"/>
    <w:rsid w:val="00303CCD"/>
    <w:rsid w:val="0030566B"/>
    <w:rsid w:val="003061F1"/>
    <w:rsid w:val="003105D8"/>
    <w:rsid w:val="00313230"/>
    <w:rsid w:val="0032696E"/>
    <w:rsid w:val="00327296"/>
    <w:rsid w:val="00333921"/>
    <w:rsid w:val="00334144"/>
    <w:rsid w:val="0033472B"/>
    <w:rsid w:val="00341174"/>
    <w:rsid w:val="00342309"/>
    <w:rsid w:val="003444AC"/>
    <w:rsid w:val="003534B1"/>
    <w:rsid w:val="00360BD6"/>
    <w:rsid w:val="0036131E"/>
    <w:rsid w:val="00361B73"/>
    <w:rsid w:val="00364B83"/>
    <w:rsid w:val="00365092"/>
    <w:rsid w:val="00367FAC"/>
    <w:rsid w:val="003728C8"/>
    <w:rsid w:val="00374675"/>
    <w:rsid w:val="0038613C"/>
    <w:rsid w:val="00390FC5"/>
    <w:rsid w:val="00392155"/>
    <w:rsid w:val="003A0665"/>
    <w:rsid w:val="003A257E"/>
    <w:rsid w:val="003A709C"/>
    <w:rsid w:val="003B0154"/>
    <w:rsid w:val="003B2A27"/>
    <w:rsid w:val="003C24C2"/>
    <w:rsid w:val="003C32B8"/>
    <w:rsid w:val="003C66BF"/>
    <w:rsid w:val="003C6B4D"/>
    <w:rsid w:val="003C6ECE"/>
    <w:rsid w:val="003D063B"/>
    <w:rsid w:val="003D2072"/>
    <w:rsid w:val="003E1B77"/>
    <w:rsid w:val="003E4977"/>
    <w:rsid w:val="003E70E9"/>
    <w:rsid w:val="003E7D0D"/>
    <w:rsid w:val="003F307C"/>
    <w:rsid w:val="003F490D"/>
    <w:rsid w:val="0040117E"/>
    <w:rsid w:val="00403E76"/>
    <w:rsid w:val="00407938"/>
    <w:rsid w:val="00411AFA"/>
    <w:rsid w:val="00413E72"/>
    <w:rsid w:val="004233A7"/>
    <w:rsid w:val="00424D2E"/>
    <w:rsid w:val="00427E2D"/>
    <w:rsid w:val="00440542"/>
    <w:rsid w:val="00440665"/>
    <w:rsid w:val="00442922"/>
    <w:rsid w:val="00447208"/>
    <w:rsid w:val="00450985"/>
    <w:rsid w:val="00451F32"/>
    <w:rsid w:val="00455521"/>
    <w:rsid w:val="004663A5"/>
    <w:rsid w:val="0046656D"/>
    <w:rsid w:val="00467EB7"/>
    <w:rsid w:val="00470782"/>
    <w:rsid w:val="00477F58"/>
    <w:rsid w:val="004815A0"/>
    <w:rsid w:val="0048708B"/>
    <w:rsid w:val="004878AC"/>
    <w:rsid w:val="004963A0"/>
    <w:rsid w:val="004975FC"/>
    <w:rsid w:val="004A17D4"/>
    <w:rsid w:val="004A6DA6"/>
    <w:rsid w:val="004B119E"/>
    <w:rsid w:val="004B3041"/>
    <w:rsid w:val="004C2111"/>
    <w:rsid w:val="004C34C1"/>
    <w:rsid w:val="004C498E"/>
    <w:rsid w:val="004D2C20"/>
    <w:rsid w:val="004D3807"/>
    <w:rsid w:val="004E32A7"/>
    <w:rsid w:val="004E59E6"/>
    <w:rsid w:val="004E6921"/>
    <w:rsid w:val="004E7BF1"/>
    <w:rsid w:val="004F1EDF"/>
    <w:rsid w:val="004F3A80"/>
    <w:rsid w:val="005005A9"/>
    <w:rsid w:val="00501F1E"/>
    <w:rsid w:val="00502D60"/>
    <w:rsid w:val="00507A62"/>
    <w:rsid w:val="00510463"/>
    <w:rsid w:val="005221B5"/>
    <w:rsid w:val="005234D5"/>
    <w:rsid w:val="00525377"/>
    <w:rsid w:val="00525BDA"/>
    <w:rsid w:val="00526103"/>
    <w:rsid w:val="00527012"/>
    <w:rsid w:val="00530B38"/>
    <w:rsid w:val="00531F82"/>
    <w:rsid w:val="00533080"/>
    <w:rsid w:val="005331C5"/>
    <w:rsid w:val="0053555C"/>
    <w:rsid w:val="005432FE"/>
    <w:rsid w:val="005459AC"/>
    <w:rsid w:val="0054743E"/>
    <w:rsid w:val="00554261"/>
    <w:rsid w:val="00560A96"/>
    <w:rsid w:val="00566CD8"/>
    <w:rsid w:val="005703B5"/>
    <w:rsid w:val="005770A7"/>
    <w:rsid w:val="00582DBB"/>
    <w:rsid w:val="00584D01"/>
    <w:rsid w:val="00590749"/>
    <w:rsid w:val="00590A2D"/>
    <w:rsid w:val="005958E9"/>
    <w:rsid w:val="00596530"/>
    <w:rsid w:val="005A1D10"/>
    <w:rsid w:val="005A559B"/>
    <w:rsid w:val="005A7014"/>
    <w:rsid w:val="005A7C94"/>
    <w:rsid w:val="005C1501"/>
    <w:rsid w:val="005C6361"/>
    <w:rsid w:val="005E37FE"/>
    <w:rsid w:val="005E6A69"/>
    <w:rsid w:val="005E7311"/>
    <w:rsid w:val="005E787F"/>
    <w:rsid w:val="005E7959"/>
    <w:rsid w:val="005F1F62"/>
    <w:rsid w:val="005F23F3"/>
    <w:rsid w:val="005F2CC5"/>
    <w:rsid w:val="005F3131"/>
    <w:rsid w:val="005F498C"/>
    <w:rsid w:val="005F59CB"/>
    <w:rsid w:val="00607BB4"/>
    <w:rsid w:val="0061213F"/>
    <w:rsid w:val="00615A72"/>
    <w:rsid w:val="00621D57"/>
    <w:rsid w:val="00624043"/>
    <w:rsid w:val="00624180"/>
    <w:rsid w:val="006262E0"/>
    <w:rsid w:val="00633D68"/>
    <w:rsid w:val="006371F3"/>
    <w:rsid w:val="006432FD"/>
    <w:rsid w:val="0064342C"/>
    <w:rsid w:val="00656026"/>
    <w:rsid w:val="006642B5"/>
    <w:rsid w:val="0066746B"/>
    <w:rsid w:val="00667E74"/>
    <w:rsid w:val="00673F9F"/>
    <w:rsid w:val="0067523E"/>
    <w:rsid w:val="00677FE4"/>
    <w:rsid w:val="00681781"/>
    <w:rsid w:val="00691956"/>
    <w:rsid w:val="00693754"/>
    <w:rsid w:val="006937D5"/>
    <w:rsid w:val="006944E9"/>
    <w:rsid w:val="00694AA0"/>
    <w:rsid w:val="006A0F6E"/>
    <w:rsid w:val="006A1BFC"/>
    <w:rsid w:val="006A71D4"/>
    <w:rsid w:val="006A7528"/>
    <w:rsid w:val="006A79D2"/>
    <w:rsid w:val="006B0485"/>
    <w:rsid w:val="006B25FA"/>
    <w:rsid w:val="006D0183"/>
    <w:rsid w:val="006D25C6"/>
    <w:rsid w:val="006D763A"/>
    <w:rsid w:val="006E0B93"/>
    <w:rsid w:val="006E0E95"/>
    <w:rsid w:val="006E7ED3"/>
    <w:rsid w:val="006F03EA"/>
    <w:rsid w:val="006F2412"/>
    <w:rsid w:val="006F5824"/>
    <w:rsid w:val="006F62B5"/>
    <w:rsid w:val="007035FE"/>
    <w:rsid w:val="007050CD"/>
    <w:rsid w:val="00705936"/>
    <w:rsid w:val="0070605F"/>
    <w:rsid w:val="00712B8D"/>
    <w:rsid w:val="00714909"/>
    <w:rsid w:val="00720DAC"/>
    <w:rsid w:val="0072107C"/>
    <w:rsid w:val="00724F3E"/>
    <w:rsid w:val="00727298"/>
    <w:rsid w:val="007303BA"/>
    <w:rsid w:val="00735277"/>
    <w:rsid w:val="007374C8"/>
    <w:rsid w:val="00740EB0"/>
    <w:rsid w:val="00742879"/>
    <w:rsid w:val="007444EE"/>
    <w:rsid w:val="0075056E"/>
    <w:rsid w:val="00751E4B"/>
    <w:rsid w:val="0075347E"/>
    <w:rsid w:val="007544E0"/>
    <w:rsid w:val="00755B9B"/>
    <w:rsid w:val="00756E91"/>
    <w:rsid w:val="00764275"/>
    <w:rsid w:val="007646EE"/>
    <w:rsid w:val="007676B9"/>
    <w:rsid w:val="007777A5"/>
    <w:rsid w:val="00784C1C"/>
    <w:rsid w:val="00785B5E"/>
    <w:rsid w:val="007869CF"/>
    <w:rsid w:val="00786E61"/>
    <w:rsid w:val="007874A2"/>
    <w:rsid w:val="00793CA3"/>
    <w:rsid w:val="007948E3"/>
    <w:rsid w:val="007A0D12"/>
    <w:rsid w:val="007A3052"/>
    <w:rsid w:val="007A43C7"/>
    <w:rsid w:val="007A530C"/>
    <w:rsid w:val="007A60B7"/>
    <w:rsid w:val="007A75FD"/>
    <w:rsid w:val="007B4435"/>
    <w:rsid w:val="007B4F3A"/>
    <w:rsid w:val="007B79F4"/>
    <w:rsid w:val="007C1E79"/>
    <w:rsid w:val="007C2BDC"/>
    <w:rsid w:val="007C4645"/>
    <w:rsid w:val="007C58AF"/>
    <w:rsid w:val="007C653F"/>
    <w:rsid w:val="007E01DC"/>
    <w:rsid w:val="007E4CE2"/>
    <w:rsid w:val="007F7468"/>
    <w:rsid w:val="008003C0"/>
    <w:rsid w:val="0080646E"/>
    <w:rsid w:val="008073F9"/>
    <w:rsid w:val="0081556A"/>
    <w:rsid w:val="00816D70"/>
    <w:rsid w:val="008211F9"/>
    <w:rsid w:val="00823D09"/>
    <w:rsid w:val="008279A4"/>
    <w:rsid w:val="00830600"/>
    <w:rsid w:val="00834505"/>
    <w:rsid w:val="00845B83"/>
    <w:rsid w:val="0085000B"/>
    <w:rsid w:val="00853597"/>
    <w:rsid w:val="00855B21"/>
    <w:rsid w:val="00856764"/>
    <w:rsid w:val="0086397C"/>
    <w:rsid w:val="00864A4F"/>
    <w:rsid w:val="00865B43"/>
    <w:rsid w:val="008675C2"/>
    <w:rsid w:val="00870027"/>
    <w:rsid w:val="00871676"/>
    <w:rsid w:val="00874E42"/>
    <w:rsid w:val="00886F1B"/>
    <w:rsid w:val="0088718F"/>
    <w:rsid w:val="0088789D"/>
    <w:rsid w:val="00890DBB"/>
    <w:rsid w:val="008917A3"/>
    <w:rsid w:val="00891CAC"/>
    <w:rsid w:val="008A64E7"/>
    <w:rsid w:val="008B0E46"/>
    <w:rsid w:val="008B5C38"/>
    <w:rsid w:val="008B6D0A"/>
    <w:rsid w:val="008C1F1C"/>
    <w:rsid w:val="008C3949"/>
    <w:rsid w:val="008C3C01"/>
    <w:rsid w:val="008D0007"/>
    <w:rsid w:val="008D2F58"/>
    <w:rsid w:val="008D447C"/>
    <w:rsid w:val="008D516D"/>
    <w:rsid w:val="008D6086"/>
    <w:rsid w:val="008D6B0D"/>
    <w:rsid w:val="008D7A79"/>
    <w:rsid w:val="008E66CA"/>
    <w:rsid w:val="008E7359"/>
    <w:rsid w:val="008F1A4F"/>
    <w:rsid w:val="00901EB1"/>
    <w:rsid w:val="0090621F"/>
    <w:rsid w:val="00913630"/>
    <w:rsid w:val="00914377"/>
    <w:rsid w:val="0092124F"/>
    <w:rsid w:val="009366A1"/>
    <w:rsid w:val="00936AEB"/>
    <w:rsid w:val="00942C9F"/>
    <w:rsid w:val="00954373"/>
    <w:rsid w:val="009608C5"/>
    <w:rsid w:val="009676A2"/>
    <w:rsid w:val="009777CF"/>
    <w:rsid w:val="009813C3"/>
    <w:rsid w:val="00986D24"/>
    <w:rsid w:val="009A0D14"/>
    <w:rsid w:val="009A5FBE"/>
    <w:rsid w:val="009B0A6D"/>
    <w:rsid w:val="009B431A"/>
    <w:rsid w:val="009C2C82"/>
    <w:rsid w:val="009C3079"/>
    <w:rsid w:val="009D2662"/>
    <w:rsid w:val="009D2E77"/>
    <w:rsid w:val="009D30E6"/>
    <w:rsid w:val="009D3666"/>
    <w:rsid w:val="009D5574"/>
    <w:rsid w:val="009E6051"/>
    <w:rsid w:val="009E790C"/>
    <w:rsid w:val="009F1C94"/>
    <w:rsid w:val="009F70CA"/>
    <w:rsid w:val="00A02993"/>
    <w:rsid w:val="00A0778B"/>
    <w:rsid w:val="00A1012E"/>
    <w:rsid w:val="00A126E5"/>
    <w:rsid w:val="00A13F75"/>
    <w:rsid w:val="00A15036"/>
    <w:rsid w:val="00A15690"/>
    <w:rsid w:val="00A33022"/>
    <w:rsid w:val="00A33899"/>
    <w:rsid w:val="00A345E2"/>
    <w:rsid w:val="00A36363"/>
    <w:rsid w:val="00A42A11"/>
    <w:rsid w:val="00A42FCC"/>
    <w:rsid w:val="00A44991"/>
    <w:rsid w:val="00A458FE"/>
    <w:rsid w:val="00A530F5"/>
    <w:rsid w:val="00A6021B"/>
    <w:rsid w:val="00A628CB"/>
    <w:rsid w:val="00A636B0"/>
    <w:rsid w:val="00A71763"/>
    <w:rsid w:val="00A71A0D"/>
    <w:rsid w:val="00A73BD9"/>
    <w:rsid w:val="00A75ED2"/>
    <w:rsid w:val="00A90CFB"/>
    <w:rsid w:val="00A9246A"/>
    <w:rsid w:val="00A93DDB"/>
    <w:rsid w:val="00A94A05"/>
    <w:rsid w:val="00A96065"/>
    <w:rsid w:val="00AA0D13"/>
    <w:rsid w:val="00AB031B"/>
    <w:rsid w:val="00AB13B6"/>
    <w:rsid w:val="00AB6251"/>
    <w:rsid w:val="00AC1A96"/>
    <w:rsid w:val="00AC1EBC"/>
    <w:rsid w:val="00AC3623"/>
    <w:rsid w:val="00AC3B59"/>
    <w:rsid w:val="00AD048E"/>
    <w:rsid w:val="00AD60C0"/>
    <w:rsid w:val="00AE0F2D"/>
    <w:rsid w:val="00AE33F3"/>
    <w:rsid w:val="00AE5060"/>
    <w:rsid w:val="00AE56FB"/>
    <w:rsid w:val="00AF13C2"/>
    <w:rsid w:val="00AF3F7D"/>
    <w:rsid w:val="00AF43CE"/>
    <w:rsid w:val="00AF57AC"/>
    <w:rsid w:val="00B04A81"/>
    <w:rsid w:val="00B07593"/>
    <w:rsid w:val="00B101AE"/>
    <w:rsid w:val="00B11695"/>
    <w:rsid w:val="00B1191D"/>
    <w:rsid w:val="00B1352F"/>
    <w:rsid w:val="00B17096"/>
    <w:rsid w:val="00B17A87"/>
    <w:rsid w:val="00B20D87"/>
    <w:rsid w:val="00B2320F"/>
    <w:rsid w:val="00B30176"/>
    <w:rsid w:val="00B344AA"/>
    <w:rsid w:val="00B36000"/>
    <w:rsid w:val="00B36ECA"/>
    <w:rsid w:val="00B4319D"/>
    <w:rsid w:val="00B44F2F"/>
    <w:rsid w:val="00B466D3"/>
    <w:rsid w:val="00B551B8"/>
    <w:rsid w:val="00B57DB9"/>
    <w:rsid w:val="00B6114E"/>
    <w:rsid w:val="00B61DCE"/>
    <w:rsid w:val="00B67B16"/>
    <w:rsid w:val="00B71EC6"/>
    <w:rsid w:val="00B73072"/>
    <w:rsid w:val="00B82395"/>
    <w:rsid w:val="00B84903"/>
    <w:rsid w:val="00B8510D"/>
    <w:rsid w:val="00B861BC"/>
    <w:rsid w:val="00B86B6C"/>
    <w:rsid w:val="00B86ED0"/>
    <w:rsid w:val="00B931E8"/>
    <w:rsid w:val="00B9401D"/>
    <w:rsid w:val="00B95076"/>
    <w:rsid w:val="00B96877"/>
    <w:rsid w:val="00BA2138"/>
    <w:rsid w:val="00BA5CB3"/>
    <w:rsid w:val="00BA668D"/>
    <w:rsid w:val="00BA7AB0"/>
    <w:rsid w:val="00BB0874"/>
    <w:rsid w:val="00BB1C48"/>
    <w:rsid w:val="00BB446F"/>
    <w:rsid w:val="00BB5DE5"/>
    <w:rsid w:val="00BC09E4"/>
    <w:rsid w:val="00BC13C5"/>
    <w:rsid w:val="00BC3804"/>
    <w:rsid w:val="00BD24DE"/>
    <w:rsid w:val="00BD5DBE"/>
    <w:rsid w:val="00BD6031"/>
    <w:rsid w:val="00BD619E"/>
    <w:rsid w:val="00BE3903"/>
    <w:rsid w:val="00BF1F7B"/>
    <w:rsid w:val="00BF501B"/>
    <w:rsid w:val="00BF5857"/>
    <w:rsid w:val="00BF6366"/>
    <w:rsid w:val="00BF72ED"/>
    <w:rsid w:val="00C06C65"/>
    <w:rsid w:val="00C07D76"/>
    <w:rsid w:val="00C07DCD"/>
    <w:rsid w:val="00C11EB0"/>
    <w:rsid w:val="00C15AFB"/>
    <w:rsid w:val="00C24117"/>
    <w:rsid w:val="00C2773E"/>
    <w:rsid w:val="00C32541"/>
    <w:rsid w:val="00C34E86"/>
    <w:rsid w:val="00C428A6"/>
    <w:rsid w:val="00C43B54"/>
    <w:rsid w:val="00C44699"/>
    <w:rsid w:val="00C47148"/>
    <w:rsid w:val="00C519E9"/>
    <w:rsid w:val="00C519ED"/>
    <w:rsid w:val="00C5278A"/>
    <w:rsid w:val="00C6173A"/>
    <w:rsid w:val="00C625DD"/>
    <w:rsid w:val="00C63FF4"/>
    <w:rsid w:val="00C6521C"/>
    <w:rsid w:val="00C70578"/>
    <w:rsid w:val="00C72D56"/>
    <w:rsid w:val="00C860A2"/>
    <w:rsid w:val="00C9118D"/>
    <w:rsid w:val="00C9130A"/>
    <w:rsid w:val="00C91336"/>
    <w:rsid w:val="00C922F4"/>
    <w:rsid w:val="00C9598C"/>
    <w:rsid w:val="00C97ACF"/>
    <w:rsid w:val="00CA2B51"/>
    <w:rsid w:val="00CA3F66"/>
    <w:rsid w:val="00CA48DF"/>
    <w:rsid w:val="00CA5742"/>
    <w:rsid w:val="00CA7AF2"/>
    <w:rsid w:val="00CB2A29"/>
    <w:rsid w:val="00CB5479"/>
    <w:rsid w:val="00CB6E98"/>
    <w:rsid w:val="00CB71B5"/>
    <w:rsid w:val="00CC04AE"/>
    <w:rsid w:val="00CC733C"/>
    <w:rsid w:val="00CD1023"/>
    <w:rsid w:val="00CD2743"/>
    <w:rsid w:val="00CD3384"/>
    <w:rsid w:val="00CD3950"/>
    <w:rsid w:val="00CE5255"/>
    <w:rsid w:val="00CE5F8C"/>
    <w:rsid w:val="00CE6140"/>
    <w:rsid w:val="00CE6AD4"/>
    <w:rsid w:val="00CF1226"/>
    <w:rsid w:val="00CF1CDB"/>
    <w:rsid w:val="00D01394"/>
    <w:rsid w:val="00D068D1"/>
    <w:rsid w:val="00D1534B"/>
    <w:rsid w:val="00D1649B"/>
    <w:rsid w:val="00D17DA7"/>
    <w:rsid w:val="00D2070B"/>
    <w:rsid w:val="00D20E80"/>
    <w:rsid w:val="00D21AAF"/>
    <w:rsid w:val="00D224DB"/>
    <w:rsid w:val="00D2665F"/>
    <w:rsid w:val="00D27D1D"/>
    <w:rsid w:val="00D31566"/>
    <w:rsid w:val="00D455BF"/>
    <w:rsid w:val="00D4729F"/>
    <w:rsid w:val="00D52746"/>
    <w:rsid w:val="00D5365D"/>
    <w:rsid w:val="00D559E4"/>
    <w:rsid w:val="00D650ED"/>
    <w:rsid w:val="00D72872"/>
    <w:rsid w:val="00D74ACC"/>
    <w:rsid w:val="00D75ACA"/>
    <w:rsid w:val="00D80BCD"/>
    <w:rsid w:val="00D877B5"/>
    <w:rsid w:val="00D87C09"/>
    <w:rsid w:val="00D96D80"/>
    <w:rsid w:val="00D97EDD"/>
    <w:rsid w:val="00DA43D0"/>
    <w:rsid w:val="00DA5886"/>
    <w:rsid w:val="00DA651F"/>
    <w:rsid w:val="00DB20AC"/>
    <w:rsid w:val="00DB74FE"/>
    <w:rsid w:val="00DB797F"/>
    <w:rsid w:val="00DB7C3F"/>
    <w:rsid w:val="00DC16B9"/>
    <w:rsid w:val="00DC2811"/>
    <w:rsid w:val="00DC4243"/>
    <w:rsid w:val="00DE02B0"/>
    <w:rsid w:val="00DE29A7"/>
    <w:rsid w:val="00DF2DCE"/>
    <w:rsid w:val="00DF3CB2"/>
    <w:rsid w:val="00DF4D41"/>
    <w:rsid w:val="00DF75E6"/>
    <w:rsid w:val="00DF760D"/>
    <w:rsid w:val="00DF78D9"/>
    <w:rsid w:val="00DF7B1B"/>
    <w:rsid w:val="00E003A8"/>
    <w:rsid w:val="00E01867"/>
    <w:rsid w:val="00E05722"/>
    <w:rsid w:val="00E104E1"/>
    <w:rsid w:val="00E1301A"/>
    <w:rsid w:val="00E151E1"/>
    <w:rsid w:val="00E16925"/>
    <w:rsid w:val="00E17897"/>
    <w:rsid w:val="00E23F25"/>
    <w:rsid w:val="00E250CA"/>
    <w:rsid w:val="00E2548D"/>
    <w:rsid w:val="00E27AD3"/>
    <w:rsid w:val="00E30A8D"/>
    <w:rsid w:val="00E35226"/>
    <w:rsid w:val="00E355F1"/>
    <w:rsid w:val="00E423CB"/>
    <w:rsid w:val="00E42746"/>
    <w:rsid w:val="00E433B1"/>
    <w:rsid w:val="00E46C1D"/>
    <w:rsid w:val="00E5319C"/>
    <w:rsid w:val="00E5497E"/>
    <w:rsid w:val="00E54FEB"/>
    <w:rsid w:val="00E5510D"/>
    <w:rsid w:val="00E55749"/>
    <w:rsid w:val="00E60384"/>
    <w:rsid w:val="00E61863"/>
    <w:rsid w:val="00E701DD"/>
    <w:rsid w:val="00E7233F"/>
    <w:rsid w:val="00E75AA8"/>
    <w:rsid w:val="00EA1A45"/>
    <w:rsid w:val="00EA2613"/>
    <w:rsid w:val="00EB001F"/>
    <w:rsid w:val="00EB4CFB"/>
    <w:rsid w:val="00EB5EB3"/>
    <w:rsid w:val="00EC202A"/>
    <w:rsid w:val="00EC4E36"/>
    <w:rsid w:val="00EC5934"/>
    <w:rsid w:val="00ED1953"/>
    <w:rsid w:val="00ED3F46"/>
    <w:rsid w:val="00ED698C"/>
    <w:rsid w:val="00EE1E07"/>
    <w:rsid w:val="00EF3B09"/>
    <w:rsid w:val="00EF3E22"/>
    <w:rsid w:val="00F01843"/>
    <w:rsid w:val="00F10A3B"/>
    <w:rsid w:val="00F255F1"/>
    <w:rsid w:val="00F259FE"/>
    <w:rsid w:val="00F26193"/>
    <w:rsid w:val="00F30950"/>
    <w:rsid w:val="00F30CC1"/>
    <w:rsid w:val="00F314D6"/>
    <w:rsid w:val="00F4022E"/>
    <w:rsid w:val="00F434FD"/>
    <w:rsid w:val="00F46CDC"/>
    <w:rsid w:val="00F51AA3"/>
    <w:rsid w:val="00F52764"/>
    <w:rsid w:val="00F54048"/>
    <w:rsid w:val="00F62290"/>
    <w:rsid w:val="00F64D83"/>
    <w:rsid w:val="00F679C1"/>
    <w:rsid w:val="00F67B5D"/>
    <w:rsid w:val="00F759C3"/>
    <w:rsid w:val="00FA20BF"/>
    <w:rsid w:val="00FA2DC3"/>
    <w:rsid w:val="00FA330F"/>
    <w:rsid w:val="00FA5EB5"/>
    <w:rsid w:val="00FA7E46"/>
    <w:rsid w:val="00FB18C1"/>
    <w:rsid w:val="00FB6FDC"/>
    <w:rsid w:val="00FB74F0"/>
    <w:rsid w:val="00FC00E0"/>
    <w:rsid w:val="00FC1B82"/>
    <w:rsid w:val="00FC2FE1"/>
    <w:rsid w:val="00FC41AA"/>
    <w:rsid w:val="00FD1117"/>
    <w:rsid w:val="00FE138D"/>
    <w:rsid w:val="00FE2B64"/>
    <w:rsid w:val="00FF1EAF"/>
    <w:rsid w:val="00FF2C58"/>
    <w:rsid w:val="00FF5549"/>
    <w:rsid w:val="00FF5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3F46"/>
  </w:style>
  <w:style w:type="paragraph" w:styleId="1">
    <w:name w:val="heading 1"/>
    <w:basedOn w:val="a0"/>
    <w:link w:val="10"/>
    <w:uiPriority w:val="9"/>
    <w:qFormat/>
    <w:rsid w:val="00742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742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7428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7428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uiPriority w:val="9"/>
    <w:qFormat/>
    <w:rsid w:val="00742879"/>
    <w:pPr>
      <w:spacing w:before="150" w:after="150" w:line="210" w:lineRule="atLeast"/>
      <w:outlineLvl w:val="4"/>
    </w:pPr>
    <w:rPr>
      <w:rFonts w:ascii="Arial" w:eastAsia="Times New Roman" w:hAnsi="Arial" w:cs="Arial"/>
      <w:color w:val="417CAB"/>
      <w:sz w:val="21"/>
      <w:szCs w:val="21"/>
      <w:lang w:eastAsia="ru-RU"/>
    </w:rPr>
  </w:style>
  <w:style w:type="paragraph" w:styleId="6">
    <w:name w:val="heading 6"/>
    <w:basedOn w:val="a0"/>
    <w:link w:val="60"/>
    <w:uiPriority w:val="9"/>
    <w:qFormat/>
    <w:rsid w:val="00742879"/>
    <w:pPr>
      <w:spacing w:before="150" w:after="150" w:line="210" w:lineRule="atLeast"/>
      <w:outlineLvl w:val="5"/>
    </w:pPr>
    <w:rPr>
      <w:rFonts w:ascii="Arial" w:eastAsia="Times New Roman" w:hAnsi="Arial" w:cs="Arial"/>
      <w:color w:val="323232"/>
      <w:sz w:val="21"/>
      <w:szCs w:val="21"/>
      <w:lang w:eastAsia="ru-RU"/>
    </w:rPr>
  </w:style>
  <w:style w:type="paragraph" w:styleId="7">
    <w:name w:val="heading 7"/>
    <w:basedOn w:val="a0"/>
    <w:next w:val="a0"/>
    <w:link w:val="70"/>
    <w:uiPriority w:val="9"/>
    <w:semiHidden/>
    <w:unhideWhenUsed/>
    <w:qFormat/>
    <w:rsid w:val="007428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428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28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4287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74287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74287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742879"/>
    <w:rPr>
      <w:rFonts w:ascii="Arial" w:eastAsia="Times New Roman" w:hAnsi="Arial" w:cs="Arial"/>
      <w:color w:val="417CAB"/>
      <w:sz w:val="21"/>
      <w:szCs w:val="21"/>
      <w:lang w:eastAsia="ru-RU"/>
    </w:rPr>
  </w:style>
  <w:style w:type="character" w:customStyle="1" w:styleId="60">
    <w:name w:val="Заголовок 6 Знак"/>
    <w:basedOn w:val="a1"/>
    <w:link w:val="6"/>
    <w:uiPriority w:val="9"/>
    <w:rsid w:val="00742879"/>
    <w:rPr>
      <w:rFonts w:ascii="Arial" w:eastAsia="Times New Roman" w:hAnsi="Arial" w:cs="Arial"/>
      <w:color w:val="323232"/>
      <w:sz w:val="21"/>
      <w:szCs w:val="21"/>
      <w:lang w:eastAsia="ru-RU"/>
    </w:rPr>
  </w:style>
  <w:style w:type="character" w:customStyle="1" w:styleId="70">
    <w:name w:val="Заголовок 7 Знак"/>
    <w:basedOn w:val="a1"/>
    <w:link w:val="7"/>
    <w:uiPriority w:val="9"/>
    <w:semiHidden/>
    <w:rsid w:val="0074287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428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42879"/>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3"/>
    <w:uiPriority w:val="99"/>
    <w:semiHidden/>
    <w:unhideWhenUsed/>
    <w:rsid w:val="00742879"/>
  </w:style>
  <w:style w:type="character" w:styleId="a4">
    <w:name w:val="Hyperlink"/>
    <w:basedOn w:val="a1"/>
    <w:uiPriority w:val="99"/>
    <w:unhideWhenUsed/>
    <w:rsid w:val="00742879"/>
    <w:rPr>
      <w:color w:val="5F5F5F"/>
      <w:u w:val="single"/>
    </w:rPr>
  </w:style>
  <w:style w:type="character" w:styleId="a5">
    <w:name w:val="FollowedHyperlink"/>
    <w:basedOn w:val="a1"/>
    <w:uiPriority w:val="99"/>
    <w:semiHidden/>
    <w:unhideWhenUsed/>
    <w:rsid w:val="00742879"/>
    <w:rPr>
      <w:color w:val="5F5F5F"/>
      <w:u w:val="single"/>
    </w:rPr>
  </w:style>
  <w:style w:type="paragraph" w:styleId="a6">
    <w:name w:val="Normal (Web)"/>
    <w:aliases w:val="Обычный (Web),Обычный (Web)1"/>
    <w:basedOn w:val="a0"/>
    <w:unhideWhenUsed/>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0"/>
    <w:rsid w:val="00742879"/>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0"/>
    <w:rsid w:val="00742879"/>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0"/>
    <w:rsid w:val="00742879"/>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0"/>
    <w:rsid w:val="00742879"/>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0"/>
    <w:rsid w:val="00742879"/>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0"/>
    <w:rsid w:val="00742879"/>
    <w:pPr>
      <w:spacing w:after="0" w:line="240" w:lineRule="auto"/>
    </w:pPr>
    <w:rPr>
      <w:rFonts w:ascii="Verdana" w:eastAsia="Times New Roman" w:hAnsi="Verdana" w:cs="Times New Roman"/>
      <w:color w:val="9FA8B7"/>
      <w:sz w:val="17"/>
      <w:szCs w:val="17"/>
      <w:lang w:eastAsia="ru-RU"/>
    </w:rPr>
  </w:style>
  <w:style w:type="paragraph" w:customStyle="1" w:styleId="tpl-left">
    <w:name w:val="tpl-left"/>
    <w:basedOn w:val="a0"/>
    <w:rsid w:val="00742879"/>
    <w:pPr>
      <w:spacing w:after="300" w:line="240" w:lineRule="auto"/>
      <w:ind w:left="195"/>
    </w:pPr>
    <w:rPr>
      <w:rFonts w:ascii="Times New Roman" w:eastAsia="Times New Roman" w:hAnsi="Times New Roman" w:cs="Times New Roman"/>
      <w:sz w:val="24"/>
      <w:szCs w:val="24"/>
      <w:lang w:eastAsia="ru-RU"/>
    </w:rPr>
  </w:style>
  <w:style w:type="paragraph" w:customStyle="1" w:styleId="tmpl-menu">
    <w:name w:val="tmpl-menu"/>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links">
    <w:name w:val="tmpl-links"/>
    <w:basedOn w:val="a0"/>
    <w:rsid w:val="00742879"/>
    <w:pPr>
      <w:pBdr>
        <w:top w:val="single" w:sz="6" w:space="0" w:color="E6E6E6"/>
        <w:bottom w:val="single" w:sz="6" w:space="0" w:color="E6E6E6"/>
      </w:pBdr>
      <w:spacing w:before="600" w:after="45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0"/>
    <w:rsid w:val="00742879"/>
    <w:pP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0"/>
    <w:rsid w:val="00742879"/>
    <w:pPr>
      <w:spacing w:before="100" w:beforeAutospacing="1" w:after="100" w:afterAutospacing="1" w:line="240" w:lineRule="auto"/>
    </w:pPr>
    <w:rPr>
      <w:rFonts w:ascii="Times New Roman" w:eastAsia="Times New Roman" w:hAnsi="Times New Roman" w:cs="Times New Roman"/>
      <w:color w:val="4A5562"/>
      <w:sz w:val="24"/>
      <w:szCs w:val="24"/>
      <w:lang w:eastAsia="ru-RU"/>
    </w:rPr>
  </w:style>
  <w:style w:type="paragraph" w:customStyle="1" w:styleId="tmpl-footer">
    <w:name w:val="tmpl-footer"/>
    <w:basedOn w:val="a0"/>
    <w:rsid w:val="0074287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mpl-footer-sub">
    <w:name w:val="tmpl-footer-sub"/>
    <w:basedOn w:val="a0"/>
    <w:rsid w:val="00742879"/>
    <w:pPr>
      <w:spacing w:after="0" w:line="240" w:lineRule="auto"/>
      <w:ind w:left="300"/>
    </w:pPr>
    <w:rPr>
      <w:rFonts w:ascii="Tahoma" w:eastAsia="Times New Roman" w:hAnsi="Tahoma" w:cs="Tahoma"/>
      <w:b/>
      <w:bCs/>
      <w:color w:val="3E3E3E"/>
      <w:sz w:val="21"/>
      <w:szCs w:val="21"/>
      <w:lang w:eastAsia="ru-RU"/>
    </w:rPr>
  </w:style>
  <w:style w:type="paragraph" w:customStyle="1" w:styleId="tmpl-saveus">
    <w:name w:val="tmpl-saveus"/>
    <w:basedOn w:val="a0"/>
    <w:rsid w:val="00742879"/>
    <w:pPr>
      <w:pBdr>
        <w:bottom w:val="dashed" w:sz="6" w:space="2" w:color="67758C"/>
      </w:pBdr>
      <w:spacing w:before="150"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0"/>
    <w:rsid w:val="00742879"/>
    <w:pPr>
      <w:spacing w:after="0" w:line="330" w:lineRule="atLeast"/>
      <w:ind w:left="870"/>
    </w:pPr>
    <w:rPr>
      <w:rFonts w:ascii="Times New Roman" w:eastAsia="Times New Roman" w:hAnsi="Times New Roman" w:cs="Times New Roman"/>
      <w:sz w:val="24"/>
      <w:szCs w:val="24"/>
      <w:lang w:eastAsia="ru-RU"/>
    </w:rPr>
  </w:style>
  <w:style w:type="paragraph" w:customStyle="1" w:styleId="txterrbg">
    <w:name w:val="txterrbg"/>
    <w:basedOn w:val="a0"/>
    <w:rsid w:val="00742879"/>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skey">
    <w:name w:val="presskey"/>
    <w:basedOn w:val="a0"/>
    <w:rsid w:val="00742879"/>
    <w:pPr>
      <w:pBdr>
        <w:top w:val="single" w:sz="6" w:space="1" w:color="FFFFFF"/>
        <w:left w:val="single" w:sz="6" w:space="1" w:color="95A5C2"/>
        <w:bottom w:val="single" w:sz="6" w:space="1" w:color="95A5C2"/>
        <w:right w:val="single" w:sz="6"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0"/>
    <w:rsid w:val="00742879"/>
    <w:pPr>
      <w:spacing w:before="300" w:after="0" w:line="240" w:lineRule="auto"/>
      <w:ind w:left="300"/>
    </w:pPr>
    <w:rPr>
      <w:rFonts w:ascii="Times New Roman" w:eastAsia="Times New Roman" w:hAnsi="Times New Roman" w:cs="Times New Roman"/>
      <w:color w:val="FFFFFF"/>
      <w:sz w:val="24"/>
      <w:szCs w:val="24"/>
      <w:lang w:eastAsia="ru-RU"/>
    </w:rPr>
  </w:style>
  <w:style w:type="paragraph" w:customStyle="1" w:styleId="tmpl-contacts">
    <w:name w:val="tmpl-contacts"/>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0"/>
    <w:rsid w:val="00742879"/>
    <w:pPr>
      <w:spacing w:before="150" w:after="0" w:line="240" w:lineRule="auto"/>
      <w:ind w:left="45"/>
    </w:pPr>
    <w:rPr>
      <w:rFonts w:ascii="Times New Roman" w:eastAsia="Times New Roman" w:hAnsi="Times New Roman" w:cs="Times New Roman"/>
      <w:sz w:val="17"/>
      <w:szCs w:val="17"/>
      <w:lang w:eastAsia="ru-RU"/>
    </w:rPr>
  </w:style>
  <w:style w:type="paragraph" w:customStyle="1" w:styleId="tmpl-splash">
    <w:name w:val="tmpl-splash"/>
    <w:basedOn w:val="a0"/>
    <w:rsid w:val="00742879"/>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0"/>
    <w:rsid w:val="00742879"/>
    <w:pPr>
      <w:spacing w:before="495" w:after="0" w:line="240" w:lineRule="auto"/>
      <w:ind w:left="75"/>
    </w:pPr>
    <w:rPr>
      <w:rFonts w:ascii="Times New Roman" w:eastAsia="Times New Roman" w:hAnsi="Times New Roman" w:cs="Times New Roman"/>
      <w:color w:val="FFFFFF"/>
      <w:sz w:val="24"/>
      <w:szCs w:val="24"/>
      <w:lang w:eastAsia="ru-RU"/>
    </w:rPr>
  </w:style>
  <w:style w:type="paragraph" w:customStyle="1" w:styleId="tmpl-splash-close">
    <w:name w:val="tmpl-splash-close"/>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0"/>
    <w:rsid w:val="00742879"/>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0"/>
    <w:rsid w:val="00742879"/>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0"/>
    <w:rsid w:val="00742879"/>
    <w:pPr>
      <w:spacing w:before="450" w:after="300" w:line="240" w:lineRule="auto"/>
      <w:ind w:left="150"/>
    </w:pPr>
    <w:rPr>
      <w:rFonts w:ascii="Times New Roman" w:eastAsia="Times New Roman" w:hAnsi="Times New Roman" w:cs="Times New Roman"/>
      <w:sz w:val="24"/>
      <w:szCs w:val="24"/>
      <w:lang w:eastAsia="ru-RU"/>
    </w:rPr>
  </w:style>
  <w:style w:type="paragraph" w:customStyle="1" w:styleId="tmpl-sitename">
    <w:name w:val="tmpl-sitename"/>
    <w:basedOn w:val="a0"/>
    <w:rsid w:val="00742879"/>
    <w:pPr>
      <w:spacing w:after="0" w:line="375" w:lineRule="atLeast"/>
    </w:pPr>
    <w:rPr>
      <w:rFonts w:ascii="Times New Roman" w:eastAsia="Times New Roman" w:hAnsi="Times New Roman" w:cs="Times New Roman"/>
      <w:color w:val="FFFFFF"/>
      <w:sz w:val="48"/>
      <w:szCs w:val="48"/>
      <w:lang w:eastAsia="ru-RU"/>
    </w:rPr>
  </w:style>
  <w:style w:type="paragraph" w:customStyle="1" w:styleId="tmpl-quest">
    <w:name w:val="tmpl-quest"/>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look">
    <w:name w:val="tmpl-look"/>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wide">
    <w:name w:val="tmpl-wid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0"/>
    <w:rsid w:val="00742879"/>
    <w:pPr>
      <w:spacing w:before="100" w:beforeAutospacing="1" w:after="100" w:afterAutospacing="1" w:line="240" w:lineRule="auto"/>
    </w:pPr>
    <w:rPr>
      <w:rFonts w:ascii="Times New Roman" w:eastAsia="Times New Roman" w:hAnsi="Times New Roman" w:cs="Times New Roman"/>
      <w:color w:val="939FAD"/>
      <w:sz w:val="17"/>
      <w:szCs w:val="17"/>
      <w:lang w:eastAsia="ru-RU"/>
    </w:rPr>
  </w:style>
  <w:style w:type="paragraph" w:customStyle="1" w:styleId="plg-picbox">
    <w:name w:val="plg-picbox"/>
    <w:basedOn w:val="a0"/>
    <w:rsid w:val="00742879"/>
    <w:pPr>
      <w:spacing w:after="300" w:line="240" w:lineRule="auto"/>
      <w:ind w:left="255" w:right="405"/>
    </w:pPr>
    <w:rPr>
      <w:rFonts w:ascii="Times New Roman" w:eastAsia="Times New Roman" w:hAnsi="Times New Roman" w:cs="Times New Roman"/>
      <w:sz w:val="24"/>
      <w:szCs w:val="24"/>
      <w:lang w:eastAsia="ru-RU"/>
    </w:rPr>
  </w:style>
  <w:style w:type="paragraph" w:customStyle="1" w:styleId="picbox-2-left">
    <w:name w:val="picbox-2-lef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2-right">
    <w:name w:val="picbox-2-r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0"/>
    <w:rsid w:val="00742879"/>
    <w:pPr>
      <w:spacing w:after="0" w:line="240" w:lineRule="auto"/>
    </w:pPr>
    <w:rPr>
      <w:rFonts w:ascii="Times New Roman" w:eastAsia="Times New Roman" w:hAnsi="Times New Roman" w:cs="Times New Roman"/>
      <w:color w:val="FFFFFF"/>
      <w:sz w:val="27"/>
      <w:szCs w:val="27"/>
      <w:lang w:eastAsia="ru-RU"/>
    </w:rPr>
  </w:style>
  <w:style w:type="paragraph" w:customStyle="1" w:styleId="num">
    <w:name w:val="num"/>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s">
    <w:name w:val="tmpl-items"/>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right">
    <w:name w:val="tmpl-footer-r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ext">
    <w:name w:val="pic-tex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0"/>
    <w:rsid w:val="00742879"/>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0"/>
    <w:rsid w:val="00742879"/>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info">
    <w:name w:val="big_info"/>
    <w:basedOn w:val="a1"/>
    <w:rsid w:val="00742879"/>
    <w:rPr>
      <w:rFonts w:ascii="Tahoma" w:hAnsi="Tahoma" w:cs="Tahoma" w:hint="default"/>
      <w:color w:val="FFFFFF"/>
      <w:sz w:val="27"/>
      <w:szCs w:val="27"/>
    </w:rPr>
  </w:style>
  <w:style w:type="character" w:customStyle="1" w:styleId="smallinfo">
    <w:name w:val="small_info"/>
    <w:basedOn w:val="a1"/>
    <w:rsid w:val="00742879"/>
    <w:rPr>
      <w:rFonts w:ascii="Tahoma" w:hAnsi="Tahoma" w:cs="Tahoma" w:hint="default"/>
      <w:color w:val="FFFFFF"/>
      <w:sz w:val="15"/>
      <w:szCs w:val="15"/>
    </w:rPr>
  </w:style>
  <w:style w:type="character" w:customStyle="1" w:styleId="14">
    <w:name w:val="Верхний колонтитул1"/>
    <w:basedOn w:val="a1"/>
    <w:rsid w:val="00742879"/>
  </w:style>
  <w:style w:type="character" w:customStyle="1" w:styleId="comment">
    <w:name w:val="comment"/>
    <w:basedOn w:val="a1"/>
    <w:rsid w:val="00742879"/>
  </w:style>
  <w:style w:type="paragraph" w:customStyle="1" w:styleId="num1">
    <w:name w:val="num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0"/>
    <w:rsid w:val="007428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1"/>
    <w:rsid w:val="00742879"/>
    <w:rPr>
      <w:b/>
      <w:bCs/>
    </w:rPr>
  </w:style>
  <w:style w:type="character" w:customStyle="1" w:styleId="comment1">
    <w:name w:val="comment1"/>
    <w:basedOn w:val="a1"/>
    <w:rsid w:val="00742879"/>
    <w:rPr>
      <w:color w:val="808080"/>
    </w:rPr>
  </w:style>
  <w:style w:type="character" w:customStyle="1" w:styleId="header2">
    <w:name w:val="header2"/>
    <w:basedOn w:val="a1"/>
    <w:rsid w:val="00742879"/>
    <w:rPr>
      <w:b/>
      <w:bCs/>
      <w:vanish w:val="0"/>
      <w:webHidden w:val="0"/>
      <w:specVanish w:val="0"/>
    </w:rPr>
  </w:style>
  <w:style w:type="paragraph" w:customStyle="1" w:styleId="x-tree-node-icon1">
    <w:name w:val="x-tree-node-ico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0"/>
    <w:rsid w:val="00742879"/>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0"/>
    <w:rsid w:val="00742879"/>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0"/>
    <w:rsid w:val="00742879"/>
    <w:pPr>
      <w:spacing w:before="120" w:after="120" w:line="240" w:lineRule="auto"/>
    </w:pPr>
    <w:rPr>
      <w:rFonts w:ascii="Times New Roman" w:eastAsia="Times New Roman" w:hAnsi="Times New Roman" w:cs="Times New Roman"/>
      <w:sz w:val="24"/>
      <w:szCs w:val="24"/>
      <w:lang w:eastAsia="ru-RU"/>
    </w:rPr>
  </w:style>
  <w:style w:type="paragraph" w:customStyle="1" w:styleId="tmpl-items1">
    <w:name w:val="tmpl-items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1">
    <w:name w:val="tmpl-item1"/>
    <w:basedOn w:val="a0"/>
    <w:rsid w:val="00742879"/>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0"/>
    <w:rsid w:val="00742879"/>
    <w:pPr>
      <w:spacing w:before="45" w:after="0" w:line="240" w:lineRule="auto"/>
    </w:pPr>
    <w:rPr>
      <w:rFonts w:ascii="Times New Roman" w:eastAsia="Times New Roman" w:hAnsi="Times New Roman" w:cs="Times New Roman"/>
      <w:color w:val="0A337A"/>
      <w:sz w:val="17"/>
      <w:szCs w:val="17"/>
      <w:lang w:eastAsia="ru-RU"/>
    </w:rPr>
  </w:style>
  <w:style w:type="paragraph" w:customStyle="1" w:styleId="tmpl-short1">
    <w:name w:val="tmpl-short1"/>
    <w:basedOn w:val="a0"/>
    <w:rsid w:val="00742879"/>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0"/>
    <w:rsid w:val="0074287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0"/>
    <w:rsid w:val="007428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footer-right1">
    <w:name w:val="tmpl-footer-right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0"/>
    <w:rsid w:val="00742879"/>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tmpl-code1">
    <w:name w:val="tmpl-code1"/>
    <w:basedOn w:val="a0"/>
    <w:rsid w:val="00742879"/>
    <w:pPr>
      <w:spacing w:before="100" w:beforeAutospacing="1" w:after="100" w:afterAutospacing="1" w:line="240" w:lineRule="auto"/>
    </w:pPr>
    <w:rPr>
      <w:rFonts w:ascii="Times New Roman" w:eastAsia="Times New Roman" w:hAnsi="Times New Roman" w:cs="Times New Roman"/>
      <w:color w:val="CAD2DF"/>
      <w:sz w:val="24"/>
      <w:szCs w:val="24"/>
      <w:lang w:eastAsia="ru-RU"/>
    </w:rPr>
  </w:style>
  <w:style w:type="paragraph" w:customStyle="1" w:styleId="tmpl-contacts-phone1">
    <w:name w:val="tmpl-contacts-phone1"/>
    <w:basedOn w:val="a0"/>
    <w:rsid w:val="00742879"/>
    <w:pPr>
      <w:spacing w:before="100" w:beforeAutospacing="1" w:after="240"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0"/>
    <w:rsid w:val="00742879"/>
    <w:pPr>
      <w:spacing w:after="0" w:line="345" w:lineRule="atLeast"/>
      <w:ind w:left="150"/>
      <w:jc w:val="center"/>
    </w:pPr>
    <w:rPr>
      <w:rFonts w:ascii="Times New Roman" w:eastAsia="Times New Roman" w:hAnsi="Times New Roman" w:cs="Times New Roman"/>
      <w:sz w:val="35"/>
      <w:szCs w:val="35"/>
      <w:lang w:eastAsia="ru-RU"/>
    </w:rPr>
  </w:style>
  <w:style w:type="paragraph" w:customStyle="1" w:styleId="tmpl-contacts-mail1">
    <w:name w:val="tmpl-contacts-mail1"/>
    <w:basedOn w:val="a0"/>
    <w:rsid w:val="00742879"/>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0"/>
    <w:rsid w:val="0074287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de2">
    <w:name w:val="code2"/>
    <w:basedOn w:val="a0"/>
    <w:rsid w:val="0074287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btn1">
    <w:name w:val="tmpl-btn1"/>
    <w:basedOn w:val="a0"/>
    <w:rsid w:val="00742879"/>
    <w:pPr>
      <w:spacing w:after="0" w:line="240" w:lineRule="auto"/>
      <w:ind w:left="2580"/>
    </w:pPr>
    <w:rPr>
      <w:rFonts w:ascii="Times New Roman" w:eastAsia="Times New Roman" w:hAnsi="Times New Roman" w:cs="Times New Roman"/>
      <w:color w:val="FFFFFF"/>
      <w:sz w:val="24"/>
      <w:szCs w:val="24"/>
      <w:lang w:eastAsia="ru-RU"/>
    </w:rPr>
  </w:style>
  <w:style w:type="paragraph" w:customStyle="1" w:styleId="tmpl-sub2">
    <w:name w:val="tmpl-sub2"/>
    <w:basedOn w:val="a0"/>
    <w:rsid w:val="00742879"/>
    <w:pPr>
      <w:spacing w:before="100" w:beforeAutospacing="1" w:after="100" w:afterAutospacing="1" w:line="240" w:lineRule="auto"/>
    </w:pPr>
    <w:rPr>
      <w:rFonts w:ascii="Times New Roman" w:eastAsia="Times New Roman" w:hAnsi="Times New Roman" w:cs="Times New Roman"/>
      <w:color w:val="FFFFFF"/>
      <w:sz w:val="33"/>
      <w:szCs w:val="33"/>
      <w:lang w:eastAsia="ru-RU"/>
    </w:rPr>
  </w:style>
  <w:style w:type="paragraph" w:customStyle="1" w:styleId="tmpl-small1">
    <w:name w:val="tmpl-small1"/>
    <w:basedOn w:val="a0"/>
    <w:rsid w:val="00742879"/>
    <w:pPr>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pic-text1">
    <w:name w:val="pic-text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0"/>
    <w:rsid w:val="00742879"/>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wi1">
    <w:name w:val="яwi1"/>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0"/>
    <w:rsid w:val="00742879"/>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742879"/>
    <w:rPr>
      <w:b/>
      <w:bCs/>
    </w:rPr>
  </w:style>
  <w:style w:type="paragraph" w:customStyle="1" w:styleId="consplusnormal">
    <w:name w:val="consplusnorma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742879"/>
    <w:rPr>
      <w:i/>
      <w:iCs/>
    </w:rPr>
  </w:style>
  <w:style w:type="paragraph" w:customStyle="1" w:styleId="xl57">
    <w:name w:val="xl57"/>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tab">
    <w:name w:val="reporttab"/>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0">
    <w:name w:val="report0"/>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742879"/>
    <w:pPr>
      <w:ind w:left="720"/>
      <w:contextualSpacing/>
    </w:pPr>
  </w:style>
  <w:style w:type="paragraph" w:customStyle="1" w:styleId="15">
    <w:name w:val="Знак1 Знак"/>
    <w:basedOn w:val="a0"/>
    <w:rsid w:val="00742879"/>
    <w:pPr>
      <w:spacing w:after="160" w:line="240" w:lineRule="exact"/>
    </w:pPr>
    <w:rPr>
      <w:rFonts w:ascii="Arial" w:eastAsia="Times New Roman" w:hAnsi="Arial" w:cs="Arial"/>
      <w:sz w:val="20"/>
      <w:szCs w:val="20"/>
      <w:lang w:val="en-US"/>
    </w:rPr>
  </w:style>
  <w:style w:type="paragraph" w:styleId="aa">
    <w:name w:val="Balloon Text"/>
    <w:basedOn w:val="a0"/>
    <w:link w:val="ab"/>
    <w:uiPriority w:val="99"/>
    <w:semiHidden/>
    <w:unhideWhenUsed/>
    <w:rsid w:val="0074287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742879"/>
    <w:rPr>
      <w:rFonts w:ascii="Tahoma" w:eastAsia="Times New Roman" w:hAnsi="Tahoma" w:cs="Tahoma"/>
      <w:sz w:val="16"/>
      <w:szCs w:val="16"/>
      <w:lang w:eastAsia="ru-RU"/>
    </w:rPr>
  </w:style>
  <w:style w:type="paragraph" w:customStyle="1" w:styleId="ConsPlusNormal0">
    <w:name w:val="ConsPlusNormal"/>
    <w:rsid w:val="00742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742879"/>
    <w:pPr>
      <w:spacing w:after="0" w:line="240" w:lineRule="auto"/>
    </w:pPr>
    <w:rPr>
      <w:rFonts w:ascii="Calibri" w:eastAsia="Calibri" w:hAnsi="Calibri" w:cs="Times New Roman"/>
    </w:rPr>
  </w:style>
  <w:style w:type="paragraph" w:styleId="ad">
    <w:name w:val="Body Text"/>
    <w:basedOn w:val="a0"/>
    <w:link w:val="ae"/>
    <w:uiPriority w:val="99"/>
    <w:unhideWhenUsed/>
    <w:rsid w:val="00742879"/>
    <w:pPr>
      <w:spacing w:after="120"/>
    </w:pPr>
  </w:style>
  <w:style w:type="character" w:customStyle="1" w:styleId="ae">
    <w:name w:val="Основной текст Знак"/>
    <w:basedOn w:val="a1"/>
    <w:link w:val="ad"/>
    <w:uiPriority w:val="99"/>
    <w:rsid w:val="00742879"/>
  </w:style>
  <w:style w:type="paragraph" w:customStyle="1" w:styleId="21">
    <w:name w:val="Основной текст с отступом 21"/>
    <w:basedOn w:val="a0"/>
    <w:rsid w:val="00742879"/>
    <w:pPr>
      <w:suppressAutoHyphens/>
      <w:spacing w:after="120" w:line="480" w:lineRule="auto"/>
      <w:ind w:left="283"/>
    </w:pPr>
    <w:rPr>
      <w:rFonts w:ascii="Times New Roman" w:eastAsia="Times New Roman" w:hAnsi="Times New Roman" w:cs="Times New Roman"/>
      <w:sz w:val="20"/>
      <w:szCs w:val="20"/>
      <w:lang w:eastAsia="ar-SA"/>
    </w:rPr>
  </w:style>
  <w:style w:type="paragraph" w:styleId="22">
    <w:name w:val="Body Text 2"/>
    <w:basedOn w:val="a0"/>
    <w:link w:val="23"/>
    <w:uiPriority w:val="99"/>
    <w:semiHidden/>
    <w:unhideWhenUsed/>
    <w:rsid w:val="00742879"/>
    <w:pPr>
      <w:spacing w:after="120" w:line="480" w:lineRule="auto"/>
    </w:pPr>
  </w:style>
  <w:style w:type="character" w:customStyle="1" w:styleId="23">
    <w:name w:val="Основной текст 2 Знак"/>
    <w:basedOn w:val="a1"/>
    <w:link w:val="22"/>
    <w:uiPriority w:val="99"/>
    <w:semiHidden/>
    <w:rsid w:val="00742879"/>
  </w:style>
  <w:style w:type="character" w:styleId="af">
    <w:name w:val="Book Title"/>
    <w:basedOn w:val="a1"/>
    <w:uiPriority w:val="33"/>
    <w:qFormat/>
    <w:rsid w:val="00742879"/>
    <w:rPr>
      <w:b/>
      <w:bCs/>
      <w:smallCaps/>
      <w:spacing w:val="5"/>
    </w:rPr>
  </w:style>
  <w:style w:type="paragraph" w:styleId="af0">
    <w:name w:val="Body Text Indent"/>
    <w:basedOn w:val="a0"/>
    <w:link w:val="af1"/>
    <w:uiPriority w:val="99"/>
    <w:semiHidden/>
    <w:unhideWhenUsed/>
    <w:rsid w:val="00742879"/>
    <w:pPr>
      <w:spacing w:after="120"/>
      <w:ind w:left="283"/>
    </w:pPr>
  </w:style>
  <w:style w:type="character" w:customStyle="1" w:styleId="af1">
    <w:name w:val="Основной текст с отступом Знак"/>
    <w:basedOn w:val="a1"/>
    <w:link w:val="af0"/>
    <w:uiPriority w:val="99"/>
    <w:semiHidden/>
    <w:rsid w:val="00742879"/>
  </w:style>
  <w:style w:type="paragraph" w:styleId="af2">
    <w:name w:val="Title"/>
    <w:basedOn w:val="a0"/>
    <w:link w:val="af3"/>
    <w:qFormat/>
    <w:rsid w:val="00742879"/>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1"/>
    <w:link w:val="af2"/>
    <w:rsid w:val="00742879"/>
    <w:rPr>
      <w:rFonts w:ascii="Times New Roman" w:eastAsia="Times New Roman" w:hAnsi="Times New Roman" w:cs="Times New Roman"/>
      <w:sz w:val="28"/>
      <w:szCs w:val="24"/>
    </w:rPr>
  </w:style>
  <w:style w:type="paragraph" w:styleId="HTML">
    <w:name w:val="HTML Preformatted"/>
    <w:basedOn w:val="a0"/>
    <w:link w:val="HTML0"/>
    <w:uiPriority w:val="99"/>
    <w:semiHidden/>
    <w:unhideWhenUsed/>
    <w:rsid w:val="00742879"/>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character" w:customStyle="1" w:styleId="HTML0">
    <w:name w:val="Стандартный HTML Знак"/>
    <w:basedOn w:val="a1"/>
    <w:link w:val="HTML"/>
    <w:uiPriority w:val="99"/>
    <w:semiHidden/>
    <w:rsid w:val="00742879"/>
    <w:rPr>
      <w:rFonts w:ascii="Courier New" w:eastAsia="Times New Roman" w:hAnsi="Courier New" w:cs="Courier New"/>
      <w:color w:val="2E8B57"/>
      <w:shd w:val="clear" w:color="auto" w:fill="FAFAFA"/>
      <w:lang w:eastAsia="ru-RU"/>
    </w:rPr>
  </w:style>
  <w:style w:type="paragraph" w:customStyle="1" w:styleId="dropcap">
    <w:name w:val="dropcap"/>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rapper">
    <w:name w:val="wrapper"/>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15">
    <w:name w:val="width1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34">
    <w:name w:val="width34"/>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742879"/>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0"/>
    <w:rsid w:val="00742879"/>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742879"/>
    <w:pPr>
      <w:spacing w:after="0" w:line="240" w:lineRule="auto"/>
    </w:pPr>
    <w:rPr>
      <w:rFonts w:ascii="Arial" w:eastAsia="Times New Roman" w:hAnsi="Arial" w:cs="Arial"/>
      <w:b/>
      <w:bCs/>
      <w:color w:val="953830"/>
      <w:spacing w:val="-15"/>
      <w:sz w:val="60"/>
      <w:szCs w:val="60"/>
      <w:lang w:eastAsia="ru-RU"/>
    </w:rPr>
  </w:style>
  <w:style w:type="paragraph" w:customStyle="1" w:styleId="componentheading">
    <w:name w:val="componentheading"/>
    <w:basedOn w:val="a0"/>
    <w:rsid w:val="00742879"/>
    <w:pPr>
      <w:spacing w:after="0" w:line="240" w:lineRule="auto"/>
    </w:pPr>
    <w:rPr>
      <w:rFonts w:ascii="Arial" w:eastAsia="Times New Roman" w:hAnsi="Arial" w:cs="Arial"/>
      <w:b/>
      <w:bCs/>
      <w:color w:val="953830"/>
      <w:spacing w:val="-15"/>
      <w:sz w:val="60"/>
      <w:szCs w:val="60"/>
      <w:lang w:eastAsia="ru-RU"/>
    </w:rPr>
  </w:style>
  <w:style w:type="paragraph" w:customStyle="1" w:styleId="system-unpublished">
    <w:name w:val="system-unpublished"/>
    <w:basedOn w:val="a0"/>
    <w:rsid w:val="00742879"/>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742879"/>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742879"/>
    <w:pPr>
      <w:spacing w:before="150" w:after="225" w:line="240" w:lineRule="auto"/>
      <w:ind w:left="75"/>
    </w:pPr>
    <w:rPr>
      <w:rFonts w:ascii="Times New Roman" w:eastAsia="Times New Roman" w:hAnsi="Times New Roman" w:cs="Times New Roman"/>
      <w:sz w:val="24"/>
      <w:szCs w:val="24"/>
      <w:lang w:eastAsia="ru-RU"/>
    </w:rPr>
  </w:style>
  <w:style w:type="paragraph" w:customStyle="1" w:styleId="inset-left">
    <w:name w:val="inset-lef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module">
    <w:name w:val="module"/>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1">
    <w:name w:val="box-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2">
    <w:name w:val="box-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3">
    <w:name w:val="box-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1">
    <w:name w:val="dropdown-t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2">
    <w:name w:val="dropdown-t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3">
    <w:name w:val="dropdown-t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2">
    <w:name w:val="dropdown-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3">
    <w:name w:val="dropdown-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1">
    <w:name w:val="dropdown-b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2">
    <w:name w:val="dropdown-b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3">
    <w:name w:val="dropdown-b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sub">
    <w:name w:val="sub"/>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
    <w:name w:val="dropdown"/>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2">
    <w:name w:val="columns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3">
    <w:name w:val="columns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4">
    <w:name w:val="columns4"/>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1"/>
    <w:rsid w:val="00742879"/>
    <w:rPr>
      <w:vanish w:val="0"/>
      <w:webHidden w:val="0"/>
      <w:color w:val="FFFFFF"/>
      <w:bdr w:val="single" w:sz="6" w:space="4" w:color="000000" w:frame="1"/>
      <w:shd w:val="clear" w:color="auto" w:fill="444444"/>
      <w:specVanish w:val="0"/>
    </w:rPr>
  </w:style>
  <w:style w:type="character" w:customStyle="1" w:styleId="info1">
    <w:name w:val="info1"/>
    <w:basedOn w:val="a1"/>
    <w:rsid w:val="00742879"/>
    <w:rPr>
      <w:vanish w:val="0"/>
      <w:webHidden w:val="0"/>
      <w:bdr w:val="single" w:sz="6" w:space="0" w:color="D4D9DE" w:frame="1"/>
      <w:shd w:val="clear" w:color="auto" w:fill="E4EBF1"/>
      <w:specVanish w:val="0"/>
    </w:rPr>
  </w:style>
  <w:style w:type="character" w:customStyle="1" w:styleId="alert">
    <w:name w:val="alert"/>
    <w:basedOn w:val="a1"/>
    <w:rsid w:val="00742879"/>
    <w:rPr>
      <w:vanish w:val="0"/>
      <w:webHidden w:val="0"/>
      <w:bdr w:val="single" w:sz="6" w:space="0" w:color="FFD9CF" w:frame="1"/>
      <w:shd w:val="clear" w:color="auto" w:fill="FFE6DF"/>
      <w:specVanish w:val="0"/>
    </w:rPr>
  </w:style>
  <w:style w:type="character" w:customStyle="1" w:styleId="download">
    <w:name w:val="download"/>
    <w:basedOn w:val="a1"/>
    <w:rsid w:val="00742879"/>
    <w:rPr>
      <w:vanish w:val="0"/>
      <w:webHidden w:val="0"/>
      <w:bdr w:val="single" w:sz="6" w:space="0" w:color="D6EBCD" w:frame="1"/>
      <w:shd w:val="clear" w:color="auto" w:fill="F5FAEB"/>
      <w:specVanish w:val="0"/>
    </w:rPr>
  </w:style>
  <w:style w:type="character" w:customStyle="1" w:styleId="tip">
    <w:name w:val="tip"/>
    <w:basedOn w:val="a1"/>
    <w:rsid w:val="00742879"/>
    <w:rPr>
      <w:vanish w:val="0"/>
      <w:webHidden w:val="0"/>
      <w:bdr w:val="single" w:sz="6" w:space="0" w:color="FAE7BE" w:frame="1"/>
      <w:shd w:val="clear" w:color="auto" w:fill="FDF9E3"/>
      <w:specVanish w:val="0"/>
    </w:rPr>
  </w:style>
  <w:style w:type="character" w:customStyle="1" w:styleId="header-2">
    <w:name w:val="header-2"/>
    <w:basedOn w:val="a1"/>
    <w:rsid w:val="00742879"/>
  </w:style>
  <w:style w:type="character" w:customStyle="1" w:styleId="header-3">
    <w:name w:val="header-3"/>
    <w:basedOn w:val="a1"/>
    <w:rsid w:val="00742879"/>
  </w:style>
  <w:style w:type="character" w:customStyle="1" w:styleId="number">
    <w:name w:val="number"/>
    <w:basedOn w:val="a1"/>
    <w:rsid w:val="00742879"/>
  </w:style>
  <w:style w:type="character" w:customStyle="1" w:styleId="16">
    <w:name w:val="Подзаголовок1"/>
    <w:basedOn w:val="a1"/>
    <w:rsid w:val="00742879"/>
  </w:style>
  <w:style w:type="character" w:customStyle="1" w:styleId="icon">
    <w:name w:val="icon"/>
    <w:basedOn w:val="a1"/>
    <w:rsid w:val="00742879"/>
  </w:style>
  <w:style w:type="character" w:customStyle="1" w:styleId="bg">
    <w:name w:val="bg"/>
    <w:basedOn w:val="a1"/>
    <w:rsid w:val="00742879"/>
  </w:style>
  <w:style w:type="character" w:customStyle="1" w:styleId="modified">
    <w:name w:val="modified"/>
    <w:basedOn w:val="a1"/>
    <w:rsid w:val="00742879"/>
  </w:style>
  <w:style w:type="character" w:customStyle="1" w:styleId="author">
    <w:name w:val="author"/>
    <w:basedOn w:val="a1"/>
    <w:rsid w:val="00742879"/>
  </w:style>
  <w:style w:type="character" w:customStyle="1" w:styleId="created">
    <w:name w:val="created"/>
    <w:basedOn w:val="a1"/>
    <w:rsid w:val="00742879"/>
  </w:style>
  <w:style w:type="character" w:customStyle="1" w:styleId="url">
    <w:name w:val="url"/>
    <w:basedOn w:val="a1"/>
    <w:rsid w:val="00742879"/>
  </w:style>
  <w:style w:type="character" w:customStyle="1" w:styleId="highlight">
    <w:name w:val="highlight"/>
    <w:basedOn w:val="a1"/>
    <w:rsid w:val="00742879"/>
  </w:style>
  <w:style w:type="character" w:customStyle="1" w:styleId="label-left">
    <w:name w:val="label-left"/>
    <w:basedOn w:val="a1"/>
    <w:rsid w:val="00742879"/>
  </w:style>
  <w:style w:type="character" w:customStyle="1" w:styleId="level1">
    <w:name w:val="level1"/>
    <w:basedOn w:val="a1"/>
    <w:rsid w:val="00742879"/>
  </w:style>
  <w:style w:type="character" w:customStyle="1" w:styleId="separator">
    <w:name w:val="separator"/>
    <w:basedOn w:val="a1"/>
    <w:rsid w:val="00742879"/>
  </w:style>
  <w:style w:type="character" w:customStyle="1" w:styleId="current">
    <w:name w:val="current"/>
    <w:basedOn w:val="a1"/>
    <w:rsid w:val="00742879"/>
  </w:style>
  <w:style w:type="character" w:customStyle="1" w:styleId="shortcut">
    <w:name w:val="shortcut"/>
    <w:basedOn w:val="a1"/>
    <w:rsid w:val="00742879"/>
  </w:style>
  <w:style w:type="character" w:customStyle="1" w:styleId="search-more">
    <w:name w:val="search-more"/>
    <w:basedOn w:val="a1"/>
    <w:rsid w:val="00742879"/>
  </w:style>
  <w:style w:type="character" w:customStyle="1" w:styleId="login">
    <w:name w:val="login"/>
    <w:basedOn w:val="a1"/>
    <w:rsid w:val="00742879"/>
  </w:style>
  <w:style w:type="character" w:customStyle="1" w:styleId="logout">
    <w:name w:val="logout"/>
    <w:basedOn w:val="a1"/>
    <w:rsid w:val="00742879"/>
  </w:style>
  <w:style w:type="character" w:customStyle="1" w:styleId="login-button-text">
    <w:name w:val="login-button-text"/>
    <w:basedOn w:val="a1"/>
    <w:rsid w:val="00742879"/>
  </w:style>
  <w:style w:type="character" w:customStyle="1" w:styleId="login-button-icon">
    <w:name w:val="login-button-icon"/>
    <w:basedOn w:val="a1"/>
    <w:rsid w:val="00742879"/>
  </w:style>
  <w:style w:type="character" w:customStyle="1" w:styleId="lostpassword">
    <w:name w:val="lostpassword"/>
    <w:basedOn w:val="a1"/>
    <w:rsid w:val="00742879"/>
  </w:style>
  <w:style w:type="character" w:customStyle="1" w:styleId="lostusername">
    <w:name w:val="lostusername"/>
    <w:basedOn w:val="a1"/>
    <w:rsid w:val="00742879"/>
  </w:style>
  <w:style w:type="character" w:customStyle="1" w:styleId="registration">
    <w:name w:val="registration"/>
    <w:basedOn w:val="a1"/>
    <w:rsid w:val="00742879"/>
  </w:style>
  <w:style w:type="character" w:customStyle="1" w:styleId="logout-button-text">
    <w:name w:val="logout-button-text"/>
    <w:basedOn w:val="a1"/>
    <w:rsid w:val="00742879"/>
  </w:style>
  <w:style w:type="character" w:customStyle="1" w:styleId="logout-button-icon">
    <w:name w:val="logout-button-icon"/>
    <w:basedOn w:val="a1"/>
    <w:rsid w:val="00742879"/>
  </w:style>
  <w:style w:type="character" w:customStyle="1" w:styleId="login-button">
    <w:name w:val="login-button"/>
    <w:basedOn w:val="a1"/>
    <w:rsid w:val="00742879"/>
  </w:style>
  <w:style w:type="character" w:customStyle="1" w:styleId="logout-button">
    <w:name w:val="logout-button"/>
    <w:basedOn w:val="a1"/>
    <w:rsid w:val="00742879"/>
  </w:style>
  <w:style w:type="character" w:customStyle="1" w:styleId="shortcut1">
    <w:name w:val="shortcut1"/>
    <w:basedOn w:val="a1"/>
    <w:rsid w:val="00742879"/>
    <w:rPr>
      <w:b/>
      <w:bCs/>
      <w:u w:val="single"/>
    </w:rPr>
  </w:style>
  <w:style w:type="character" w:customStyle="1" w:styleId="separator1">
    <w:name w:val="separator1"/>
    <w:basedOn w:val="a1"/>
    <w:rsid w:val="00742879"/>
    <w:rPr>
      <w:vanish w:val="0"/>
      <w:webHidden w:val="0"/>
      <w:color w:val="646464"/>
      <w:specVanish w:val="0"/>
    </w:rPr>
  </w:style>
  <w:style w:type="character" w:customStyle="1" w:styleId="current1">
    <w:name w:val="current1"/>
    <w:basedOn w:val="a1"/>
    <w:rsid w:val="00742879"/>
    <w:rPr>
      <w:strike w:val="0"/>
      <w:dstrike w:val="0"/>
      <w:vanish w:val="0"/>
      <w:webHidden w:val="0"/>
      <w:color w:val="FFFFFF"/>
      <w:u w:val="none"/>
      <w:effect w:val="none"/>
      <w:specVanish w:val="0"/>
    </w:rPr>
  </w:style>
  <w:style w:type="paragraph" w:customStyle="1" w:styleId="box-11">
    <w:name w:val="box-11"/>
    <w:basedOn w:val="a0"/>
    <w:rsid w:val="00742879"/>
    <w:pPr>
      <w:spacing w:before="150" w:after="225" w:line="240" w:lineRule="auto"/>
      <w:ind w:right="150"/>
    </w:pPr>
    <w:rPr>
      <w:rFonts w:ascii="Times New Roman" w:eastAsia="Times New Roman" w:hAnsi="Times New Roman" w:cs="Times New Roman"/>
      <w:sz w:val="24"/>
      <w:szCs w:val="24"/>
      <w:lang w:eastAsia="ru-RU"/>
    </w:rPr>
  </w:style>
  <w:style w:type="paragraph" w:customStyle="1" w:styleId="box-21">
    <w:name w:val="box-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31">
    <w:name w:val="box-3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0"/>
    <w:rsid w:val="00742879"/>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0"/>
    <w:rsid w:val="00742879"/>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ubtitle1">
    <w:name w:val="subtitle1"/>
    <w:basedOn w:val="a1"/>
    <w:rsid w:val="00742879"/>
    <w:rPr>
      <w:vanish/>
      <w:webHidden w:val="0"/>
      <w:specVanish w:val="0"/>
    </w:rPr>
  </w:style>
  <w:style w:type="character" w:customStyle="1" w:styleId="icon1">
    <w:name w:val="icon1"/>
    <w:basedOn w:val="a1"/>
    <w:rsid w:val="00742879"/>
    <w:rPr>
      <w:vanish w:val="0"/>
      <w:webHidden w:val="0"/>
      <w:specVanish w:val="0"/>
    </w:rPr>
  </w:style>
  <w:style w:type="character" w:customStyle="1" w:styleId="level11">
    <w:name w:val="level11"/>
    <w:basedOn w:val="a1"/>
    <w:rsid w:val="00742879"/>
    <w:rPr>
      <w:vanish w:val="0"/>
      <w:webHidden w:val="0"/>
      <w:specVanish w:val="0"/>
    </w:rPr>
  </w:style>
  <w:style w:type="character" w:customStyle="1" w:styleId="bg1">
    <w:name w:val="bg1"/>
    <w:basedOn w:val="a1"/>
    <w:rsid w:val="00742879"/>
    <w:rPr>
      <w:vanish w:val="0"/>
      <w:webHidden w:val="0"/>
      <w:color w:val="323232"/>
      <w:sz w:val="18"/>
      <w:szCs w:val="18"/>
      <w:specVanish w:val="0"/>
    </w:rPr>
  </w:style>
  <w:style w:type="character" w:customStyle="1" w:styleId="bg2">
    <w:name w:val="bg2"/>
    <w:basedOn w:val="a1"/>
    <w:rsid w:val="00742879"/>
    <w:rPr>
      <w:vanish w:val="0"/>
      <w:webHidden w:val="0"/>
      <w:color w:val="323232"/>
      <w:sz w:val="18"/>
      <w:szCs w:val="18"/>
      <w:specVanish w:val="0"/>
    </w:rPr>
  </w:style>
  <w:style w:type="character" w:customStyle="1" w:styleId="bg3">
    <w:name w:val="bg3"/>
    <w:basedOn w:val="a1"/>
    <w:rsid w:val="00742879"/>
    <w:rPr>
      <w:vanish w:val="0"/>
      <w:webHidden w:val="0"/>
      <w:color w:val="FFFFFF"/>
      <w:specVanish w:val="0"/>
    </w:rPr>
  </w:style>
  <w:style w:type="character" w:customStyle="1" w:styleId="bg4">
    <w:name w:val="bg4"/>
    <w:basedOn w:val="a1"/>
    <w:rsid w:val="00742879"/>
    <w:rPr>
      <w:vanish w:val="0"/>
      <w:webHidden w:val="0"/>
      <w:color w:val="FFFFFF"/>
      <w:specVanish w:val="0"/>
    </w:rPr>
  </w:style>
  <w:style w:type="character" w:customStyle="1" w:styleId="level12">
    <w:name w:val="level12"/>
    <w:basedOn w:val="a1"/>
    <w:rsid w:val="00742879"/>
    <w:rPr>
      <w:vanish w:val="0"/>
      <w:webHidden w:val="0"/>
      <w:specVanish w:val="0"/>
    </w:rPr>
  </w:style>
  <w:style w:type="character" w:customStyle="1" w:styleId="bg5">
    <w:name w:val="bg5"/>
    <w:basedOn w:val="a1"/>
    <w:rsid w:val="00742879"/>
    <w:rPr>
      <w:b/>
      <w:bCs/>
      <w:vanish w:val="0"/>
      <w:webHidden w:val="0"/>
      <w:color w:val="417CAB"/>
      <w:specVanish w:val="0"/>
    </w:rPr>
  </w:style>
  <w:style w:type="character" w:customStyle="1" w:styleId="title2">
    <w:name w:val="title2"/>
    <w:basedOn w:val="a1"/>
    <w:rsid w:val="00742879"/>
    <w:rPr>
      <w:vanish w:val="0"/>
      <w:webHidden w:val="0"/>
      <w:sz w:val="18"/>
      <w:szCs w:val="18"/>
      <w:specVanish w:val="0"/>
    </w:rPr>
  </w:style>
  <w:style w:type="character" w:customStyle="1" w:styleId="subtitle2">
    <w:name w:val="subtitle2"/>
    <w:basedOn w:val="a1"/>
    <w:rsid w:val="00742879"/>
    <w:rPr>
      <w:b w:val="0"/>
      <w:bCs w:val="0"/>
      <w:vanish w:val="0"/>
      <w:webHidden w:val="0"/>
      <w:sz w:val="14"/>
      <w:szCs w:val="14"/>
      <w:specVanish w:val="0"/>
    </w:rPr>
  </w:style>
  <w:style w:type="character" w:customStyle="1" w:styleId="subtitle3">
    <w:name w:val="subtitle3"/>
    <w:basedOn w:val="a1"/>
    <w:rsid w:val="00742879"/>
    <w:rPr>
      <w:b w:val="0"/>
      <w:bCs w:val="0"/>
      <w:vanish w:val="0"/>
      <w:webHidden w:val="0"/>
      <w:sz w:val="14"/>
      <w:szCs w:val="14"/>
      <w:specVanish w:val="0"/>
    </w:rPr>
  </w:style>
  <w:style w:type="paragraph" w:customStyle="1" w:styleId="dropdown-t11">
    <w:name w:val="dropdown-t1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21">
    <w:name w:val="dropdown-t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31">
    <w:name w:val="dropdown-t31"/>
    <w:basedOn w:val="a0"/>
    <w:rsid w:val="00742879"/>
    <w:pPr>
      <w:pBdr>
        <w:bottom w:val="single" w:sz="6" w:space="0" w:color="FFFFFF"/>
      </w:pBdr>
      <w:shd w:val="clear" w:color="auto" w:fill="5495C9"/>
      <w:spacing w:before="150" w:after="225" w:line="240" w:lineRule="auto"/>
    </w:pPr>
    <w:rPr>
      <w:rFonts w:ascii="Times New Roman" w:eastAsia="Times New Roman" w:hAnsi="Times New Roman" w:cs="Times New Roman"/>
      <w:sz w:val="24"/>
      <w:szCs w:val="24"/>
      <w:lang w:eastAsia="ru-RU"/>
    </w:rPr>
  </w:style>
  <w:style w:type="paragraph" w:customStyle="1" w:styleId="dropdown-11">
    <w:name w:val="dropdown-1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21">
    <w:name w:val="dropdown-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31">
    <w:name w:val="dropdown-31"/>
    <w:basedOn w:val="a0"/>
    <w:rsid w:val="00742879"/>
    <w:pPr>
      <w:shd w:val="clear" w:color="auto" w:fill="F9F9F9"/>
      <w:spacing w:before="150" w:after="225" w:line="240" w:lineRule="auto"/>
    </w:pPr>
    <w:rPr>
      <w:rFonts w:ascii="Times New Roman" w:eastAsia="Times New Roman" w:hAnsi="Times New Roman" w:cs="Times New Roman"/>
      <w:sz w:val="24"/>
      <w:szCs w:val="24"/>
      <w:lang w:eastAsia="ru-RU"/>
    </w:rPr>
  </w:style>
  <w:style w:type="paragraph" w:customStyle="1" w:styleId="dropdown-b11">
    <w:name w:val="dropdown-b1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21">
    <w:name w:val="dropdown-b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31">
    <w:name w:val="dropdown-b3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bg6">
    <w:name w:val="bg6"/>
    <w:basedOn w:val="a1"/>
    <w:rsid w:val="00742879"/>
    <w:rPr>
      <w:vanish w:val="0"/>
      <w:webHidden w:val="0"/>
      <w:color w:val="323232"/>
      <w:sz w:val="18"/>
      <w:szCs w:val="18"/>
      <w:specVanish w:val="0"/>
    </w:rPr>
  </w:style>
  <w:style w:type="character" w:customStyle="1" w:styleId="bg7">
    <w:name w:val="bg7"/>
    <w:basedOn w:val="a1"/>
    <w:rsid w:val="00742879"/>
    <w:rPr>
      <w:vanish w:val="0"/>
      <w:webHidden w:val="0"/>
      <w:color w:val="323232"/>
      <w:sz w:val="18"/>
      <w:szCs w:val="18"/>
      <w:specVanish w:val="0"/>
    </w:rPr>
  </w:style>
  <w:style w:type="character" w:customStyle="1" w:styleId="bg8">
    <w:name w:val="bg8"/>
    <w:basedOn w:val="a1"/>
    <w:rsid w:val="00742879"/>
    <w:rPr>
      <w:vanish w:val="0"/>
      <w:webHidden w:val="0"/>
      <w:color w:val="9D1C1F"/>
      <w:sz w:val="18"/>
      <w:szCs w:val="18"/>
      <w:specVanish w:val="0"/>
    </w:rPr>
  </w:style>
  <w:style w:type="character" w:customStyle="1" w:styleId="bg9">
    <w:name w:val="bg9"/>
    <w:basedOn w:val="a1"/>
    <w:rsid w:val="00742879"/>
    <w:rPr>
      <w:b/>
      <w:bCs/>
      <w:vanish w:val="0"/>
      <w:webHidden w:val="0"/>
      <w:specVanish w:val="0"/>
    </w:rPr>
  </w:style>
  <w:style w:type="character" w:customStyle="1" w:styleId="subtitle4">
    <w:name w:val="subtitle4"/>
    <w:basedOn w:val="a1"/>
    <w:rsid w:val="00742879"/>
    <w:rPr>
      <w:b w:val="0"/>
      <w:bCs w:val="0"/>
      <w:caps w:val="0"/>
      <w:vanish w:val="0"/>
      <w:webHidden w:val="0"/>
      <w:sz w:val="15"/>
      <w:szCs w:val="15"/>
      <w:specVanish w:val="0"/>
    </w:rPr>
  </w:style>
  <w:style w:type="character" w:customStyle="1" w:styleId="subtitle5">
    <w:name w:val="subtitle5"/>
    <w:basedOn w:val="a1"/>
    <w:rsid w:val="00742879"/>
    <w:rPr>
      <w:b w:val="0"/>
      <w:bCs w:val="0"/>
      <w:caps w:val="0"/>
      <w:vanish w:val="0"/>
      <w:webHidden w:val="0"/>
      <w:sz w:val="15"/>
      <w:szCs w:val="15"/>
      <w:specVanish w:val="0"/>
    </w:rPr>
  </w:style>
  <w:style w:type="character" w:customStyle="1" w:styleId="icon2">
    <w:name w:val="icon2"/>
    <w:basedOn w:val="a1"/>
    <w:rsid w:val="00742879"/>
    <w:rPr>
      <w:vanish w:val="0"/>
      <w:webHidden w:val="0"/>
      <w:specVanish w:val="0"/>
    </w:rPr>
  </w:style>
  <w:style w:type="character" w:customStyle="1" w:styleId="icon3">
    <w:name w:val="icon3"/>
    <w:basedOn w:val="a1"/>
    <w:rsid w:val="00742879"/>
    <w:rPr>
      <w:vanish w:val="0"/>
      <w:webHidden w:val="0"/>
      <w:specVanish w:val="0"/>
    </w:rPr>
  </w:style>
  <w:style w:type="character" w:customStyle="1" w:styleId="title3">
    <w:name w:val="title3"/>
    <w:basedOn w:val="a1"/>
    <w:rsid w:val="00742879"/>
    <w:rPr>
      <w:vanish w:val="0"/>
      <w:webHidden w:val="0"/>
      <w:specVanish w:val="0"/>
    </w:rPr>
  </w:style>
  <w:style w:type="character" w:customStyle="1" w:styleId="title4">
    <w:name w:val="title4"/>
    <w:basedOn w:val="a1"/>
    <w:rsid w:val="00742879"/>
    <w:rPr>
      <w:vanish w:val="0"/>
      <w:webHidden w:val="0"/>
      <w:specVanish w:val="0"/>
    </w:rPr>
  </w:style>
  <w:style w:type="character" w:customStyle="1" w:styleId="subtitle6">
    <w:name w:val="subtitle6"/>
    <w:basedOn w:val="a1"/>
    <w:rsid w:val="00742879"/>
    <w:rPr>
      <w:b w:val="0"/>
      <w:bCs w:val="0"/>
      <w:caps w:val="0"/>
      <w:vanish w:val="0"/>
      <w:webHidden w:val="0"/>
      <w:sz w:val="15"/>
      <w:szCs w:val="15"/>
      <w:specVanish w:val="0"/>
    </w:rPr>
  </w:style>
  <w:style w:type="character" w:customStyle="1" w:styleId="subtitle7">
    <w:name w:val="subtitle7"/>
    <w:basedOn w:val="a1"/>
    <w:rsid w:val="00742879"/>
    <w:rPr>
      <w:b w:val="0"/>
      <w:bCs w:val="0"/>
      <w:caps w:val="0"/>
      <w:vanish w:val="0"/>
      <w:webHidden w:val="0"/>
      <w:sz w:val="15"/>
      <w:szCs w:val="15"/>
      <w:specVanish w:val="0"/>
    </w:rPr>
  </w:style>
  <w:style w:type="paragraph" w:customStyle="1" w:styleId="sub1">
    <w:name w:val="sub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bg10">
    <w:name w:val="bg10"/>
    <w:basedOn w:val="a1"/>
    <w:rsid w:val="00742879"/>
    <w:rPr>
      <w:vanish w:val="0"/>
      <w:webHidden w:val="0"/>
      <w:color w:val="323232"/>
      <w:sz w:val="17"/>
      <w:szCs w:val="17"/>
      <w:specVanish w:val="0"/>
    </w:rPr>
  </w:style>
  <w:style w:type="character" w:customStyle="1" w:styleId="bg11">
    <w:name w:val="bg11"/>
    <w:basedOn w:val="a1"/>
    <w:rsid w:val="00742879"/>
    <w:rPr>
      <w:vanish w:val="0"/>
      <w:webHidden w:val="0"/>
      <w:color w:val="323232"/>
      <w:sz w:val="17"/>
      <w:szCs w:val="17"/>
      <w:specVanish w:val="0"/>
    </w:rPr>
  </w:style>
  <w:style w:type="character" w:customStyle="1" w:styleId="bg12">
    <w:name w:val="bg12"/>
    <w:basedOn w:val="a1"/>
    <w:rsid w:val="00742879"/>
    <w:rPr>
      <w:vanish w:val="0"/>
      <w:webHidden w:val="0"/>
      <w:color w:val="9D1C1F"/>
      <w:sz w:val="17"/>
      <w:szCs w:val="17"/>
      <w:specVanish w:val="0"/>
    </w:rPr>
  </w:style>
  <w:style w:type="character" w:customStyle="1" w:styleId="icon4">
    <w:name w:val="icon4"/>
    <w:basedOn w:val="a1"/>
    <w:rsid w:val="00742879"/>
    <w:rPr>
      <w:vanish w:val="0"/>
      <w:webHidden w:val="0"/>
      <w:specVanish w:val="0"/>
    </w:rPr>
  </w:style>
  <w:style w:type="character" w:customStyle="1" w:styleId="subtitle8">
    <w:name w:val="subtitle8"/>
    <w:basedOn w:val="a1"/>
    <w:rsid w:val="00742879"/>
    <w:rPr>
      <w:vanish/>
      <w:webHidden w:val="0"/>
      <w:specVanish w:val="0"/>
    </w:rPr>
  </w:style>
  <w:style w:type="character" w:customStyle="1" w:styleId="bg13">
    <w:name w:val="bg13"/>
    <w:basedOn w:val="a1"/>
    <w:rsid w:val="00742879"/>
    <w:rPr>
      <w:color w:val="323232"/>
    </w:rPr>
  </w:style>
  <w:style w:type="character" w:customStyle="1" w:styleId="bg14">
    <w:name w:val="bg14"/>
    <w:basedOn w:val="a1"/>
    <w:rsid w:val="00742879"/>
    <w:rPr>
      <w:b/>
      <w:bCs/>
      <w:color w:val="323232"/>
    </w:rPr>
  </w:style>
  <w:style w:type="character" w:customStyle="1" w:styleId="bg15">
    <w:name w:val="bg15"/>
    <w:basedOn w:val="a1"/>
    <w:rsid w:val="00742879"/>
    <w:rPr>
      <w:color w:val="9D1C1F"/>
    </w:rPr>
  </w:style>
  <w:style w:type="character" w:customStyle="1" w:styleId="bg16">
    <w:name w:val="bg16"/>
    <w:basedOn w:val="a1"/>
    <w:rsid w:val="00742879"/>
    <w:rPr>
      <w:color w:val="9D1C1F"/>
    </w:rPr>
  </w:style>
  <w:style w:type="character" w:customStyle="1" w:styleId="level13">
    <w:name w:val="level13"/>
    <w:basedOn w:val="a1"/>
    <w:rsid w:val="00742879"/>
  </w:style>
  <w:style w:type="character" w:customStyle="1" w:styleId="bg17">
    <w:name w:val="bg17"/>
    <w:basedOn w:val="a1"/>
    <w:rsid w:val="00742879"/>
    <w:rPr>
      <w:color w:val="323232"/>
    </w:rPr>
  </w:style>
  <w:style w:type="character" w:customStyle="1" w:styleId="bg18">
    <w:name w:val="bg18"/>
    <w:basedOn w:val="a1"/>
    <w:rsid w:val="00742879"/>
    <w:rPr>
      <w:color w:val="323232"/>
    </w:rPr>
  </w:style>
  <w:style w:type="character" w:customStyle="1" w:styleId="bg19">
    <w:name w:val="bg19"/>
    <w:basedOn w:val="a1"/>
    <w:rsid w:val="00742879"/>
    <w:rPr>
      <w:color w:val="323232"/>
      <w:sz w:val="17"/>
      <w:szCs w:val="17"/>
    </w:rPr>
  </w:style>
  <w:style w:type="character" w:customStyle="1" w:styleId="bg20">
    <w:name w:val="bg20"/>
    <w:basedOn w:val="a1"/>
    <w:rsid w:val="00742879"/>
    <w:rPr>
      <w:color w:val="323232"/>
      <w:sz w:val="17"/>
      <w:szCs w:val="17"/>
    </w:rPr>
  </w:style>
  <w:style w:type="character" w:customStyle="1" w:styleId="bg21">
    <w:name w:val="bg21"/>
    <w:basedOn w:val="a1"/>
    <w:rsid w:val="00742879"/>
    <w:rPr>
      <w:color w:val="323232"/>
      <w:sz w:val="17"/>
      <w:szCs w:val="17"/>
    </w:rPr>
  </w:style>
  <w:style w:type="character" w:customStyle="1" w:styleId="bg22">
    <w:name w:val="bg22"/>
    <w:basedOn w:val="a1"/>
    <w:rsid w:val="00742879"/>
    <w:rPr>
      <w:color w:val="323232"/>
    </w:rPr>
  </w:style>
  <w:style w:type="character" w:customStyle="1" w:styleId="bg23">
    <w:name w:val="bg23"/>
    <w:basedOn w:val="a1"/>
    <w:rsid w:val="00742879"/>
    <w:rPr>
      <w:color w:val="323232"/>
    </w:rPr>
  </w:style>
  <w:style w:type="character" w:customStyle="1" w:styleId="bg24">
    <w:name w:val="bg24"/>
    <w:basedOn w:val="a1"/>
    <w:rsid w:val="00742879"/>
    <w:rPr>
      <w:color w:val="323232"/>
    </w:rPr>
  </w:style>
  <w:style w:type="character" w:customStyle="1" w:styleId="bg25">
    <w:name w:val="bg25"/>
    <w:basedOn w:val="a1"/>
    <w:rsid w:val="00742879"/>
    <w:rPr>
      <w:color w:val="323232"/>
    </w:rPr>
  </w:style>
  <w:style w:type="character" w:customStyle="1" w:styleId="header-21">
    <w:name w:val="header-21"/>
    <w:basedOn w:val="a1"/>
    <w:rsid w:val="00742879"/>
    <w:rPr>
      <w:vanish w:val="0"/>
      <w:webHidden w:val="0"/>
      <w:specVanish w:val="0"/>
    </w:rPr>
  </w:style>
  <w:style w:type="character" w:customStyle="1" w:styleId="header-31">
    <w:name w:val="header-31"/>
    <w:basedOn w:val="a1"/>
    <w:rsid w:val="00742879"/>
    <w:rPr>
      <w:vanish w:val="0"/>
      <w:webHidden w:val="0"/>
      <w:specVanish w:val="0"/>
    </w:rPr>
  </w:style>
  <w:style w:type="character" w:customStyle="1" w:styleId="title5">
    <w:name w:val="title5"/>
    <w:basedOn w:val="a1"/>
    <w:rsid w:val="00742879"/>
    <w:rPr>
      <w:vanish w:val="0"/>
      <w:webHidden w:val="0"/>
      <w:sz w:val="24"/>
      <w:szCs w:val="24"/>
      <w:specVanish w:val="0"/>
    </w:rPr>
  </w:style>
  <w:style w:type="character" w:customStyle="1" w:styleId="subtitle9">
    <w:name w:val="subtitle9"/>
    <w:basedOn w:val="a1"/>
    <w:rsid w:val="00742879"/>
    <w:rPr>
      <w:b w:val="0"/>
      <w:bCs w:val="0"/>
      <w:vanish w:val="0"/>
      <w:webHidden w:val="0"/>
      <w:spacing w:val="0"/>
      <w:sz w:val="14"/>
      <w:szCs w:val="14"/>
      <w:specVanish w:val="0"/>
    </w:rPr>
  </w:style>
  <w:style w:type="paragraph" w:customStyle="1" w:styleId="module1">
    <w:name w:val="module1"/>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3">
    <w:name w:val="module3"/>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4">
    <w:name w:val="module4"/>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5">
    <w:name w:val="module5"/>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6">
    <w:name w:val="module6"/>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0"/>
    <w:rsid w:val="00742879"/>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9">
    <w:name w:val="module9"/>
    <w:basedOn w:val="a0"/>
    <w:rsid w:val="00742879"/>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10">
    <w:name w:val="module10"/>
    <w:basedOn w:val="a0"/>
    <w:rsid w:val="00742879"/>
    <w:pPr>
      <w:spacing w:before="150" w:after="225" w:line="240" w:lineRule="auto"/>
      <w:ind w:left="225"/>
    </w:pPr>
    <w:rPr>
      <w:rFonts w:ascii="Times New Roman" w:eastAsia="Times New Roman" w:hAnsi="Times New Roman" w:cs="Times New Roman"/>
      <w:sz w:val="24"/>
      <w:szCs w:val="24"/>
      <w:lang w:eastAsia="ru-RU"/>
    </w:rPr>
  </w:style>
  <w:style w:type="paragraph" w:customStyle="1" w:styleId="module11">
    <w:name w:val="module11"/>
    <w:basedOn w:val="a0"/>
    <w:rsid w:val="00742879"/>
    <w:pPr>
      <w:spacing w:before="150" w:after="225" w:line="240" w:lineRule="auto"/>
      <w:ind w:left="225"/>
    </w:pPr>
    <w:rPr>
      <w:rFonts w:ascii="Times New Roman" w:eastAsia="Times New Roman" w:hAnsi="Times New Roman" w:cs="Times New Roman"/>
      <w:sz w:val="24"/>
      <w:szCs w:val="24"/>
      <w:lang w:eastAsia="ru-RU"/>
    </w:rPr>
  </w:style>
  <w:style w:type="character" w:customStyle="1" w:styleId="icon5">
    <w:name w:val="icon5"/>
    <w:basedOn w:val="a1"/>
    <w:rsid w:val="00742879"/>
    <w:rPr>
      <w:vanish w:val="0"/>
      <w:webHidden w:val="0"/>
      <w:specVanish w:val="0"/>
    </w:rPr>
  </w:style>
  <w:style w:type="paragraph" w:customStyle="1" w:styleId="module12">
    <w:name w:val="module1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header-32">
    <w:name w:val="header-32"/>
    <w:basedOn w:val="a1"/>
    <w:rsid w:val="00742879"/>
    <w:rPr>
      <w:color w:val="000000"/>
      <w:sz w:val="21"/>
      <w:szCs w:val="21"/>
    </w:rPr>
  </w:style>
  <w:style w:type="character" w:customStyle="1" w:styleId="title6">
    <w:name w:val="title6"/>
    <w:basedOn w:val="a1"/>
    <w:rsid w:val="00742879"/>
    <w:rPr>
      <w:sz w:val="23"/>
      <w:szCs w:val="23"/>
    </w:rPr>
  </w:style>
  <w:style w:type="character" w:customStyle="1" w:styleId="subtitle10">
    <w:name w:val="subtitle10"/>
    <w:basedOn w:val="a1"/>
    <w:rsid w:val="00742879"/>
  </w:style>
  <w:style w:type="character" w:customStyle="1" w:styleId="header-33">
    <w:name w:val="header-33"/>
    <w:basedOn w:val="a1"/>
    <w:rsid w:val="00742879"/>
  </w:style>
  <w:style w:type="character" w:customStyle="1" w:styleId="header-34">
    <w:name w:val="header-34"/>
    <w:basedOn w:val="a1"/>
    <w:rsid w:val="00742879"/>
  </w:style>
  <w:style w:type="paragraph" w:customStyle="1" w:styleId="readmore1">
    <w:name w:val="readmore1"/>
    <w:basedOn w:val="a0"/>
    <w:rsid w:val="00742879"/>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1"/>
    <w:rsid w:val="00742879"/>
    <w:rPr>
      <w:i/>
      <w:iCs/>
      <w:color w:val="969696"/>
    </w:rPr>
  </w:style>
  <w:style w:type="paragraph" w:customStyle="1" w:styleId="iteminfo1">
    <w:name w:val="iteminfo1"/>
    <w:basedOn w:val="a0"/>
    <w:rsid w:val="00742879"/>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0"/>
    <w:rsid w:val="00742879"/>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1"/>
    <w:rsid w:val="00742879"/>
  </w:style>
  <w:style w:type="character" w:customStyle="1" w:styleId="author1">
    <w:name w:val="author1"/>
    <w:basedOn w:val="a1"/>
    <w:rsid w:val="00742879"/>
  </w:style>
  <w:style w:type="character" w:customStyle="1" w:styleId="created1">
    <w:name w:val="created1"/>
    <w:basedOn w:val="a1"/>
    <w:rsid w:val="00742879"/>
  </w:style>
  <w:style w:type="character" w:customStyle="1" w:styleId="url1">
    <w:name w:val="url1"/>
    <w:basedOn w:val="a1"/>
    <w:rsid w:val="00742879"/>
  </w:style>
  <w:style w:type="paragraph" w:customStyle="1" w:styleId="info2">
    <w:name w:val="info2"/>
    <w:basedOn w:val="a0"/>
    <w:rsid w:val="00742879"/>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1"/>
    <w:rsid w:val="00742879"/>
    <w:rPr>
      <w:color w:val="323232"/>
      <w:shd w:val="clear" w:color="auto" w:fill="FFFFFF"/>
    </w:rPr>
  </w:style>
  <w:style w:type="character" w:customStyle="1" w:styleId="label-left1">
    <w:name w:val="label-left1"/>
    <w:basedOn w:val="a1"/>
    <w:rsid w:val="00742879"/>
    <w:rPr>
      <w:vanish w:val="0"/>
      <w:webHidden w:val="0"/>
      <w:specVanish w:val="0"/>
    </w:rPr>
  </w:style>
  <w:style w:type="paragraph" w:customStyle="1" w:styleId="image1">
    <w:name w:val="image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0"/>
    <w:rsid w:val="00742879"/>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0"/>
    <w:rsid w:val="00742879"/>
    <w:pPr>
      <w:spacing w:before="150" w:after="225" w:line="240" w:lineRule="auto"/>
      <w:ind w:left="240"/>
    </w:pPr>
    <w:rPr>
      <w:rFonts w:ascii="Times New Roman" w:eastAsia="Times New Roman" w:hAnsi="Times New Roman" w:cs="Times New Roman"/>
      <w:sz w:val="24"/>
      <w:szCs w:val="24"/>
      <w:lang w:eastAsia="ru-RU"/>
    </w:rPr>
  </w:style>
  <w:style w:type="character" w:customStyle="1" w:styleId="search-more1">
    <w:name w:val="search-more1"/>
    <w:basedOn w:val="a1"/>
    <w:rsid w:val="00742879"/>
  </w:style>
  <w:style w:type="character" w:customStyle="1" w:styleId="login1">
    <w:name w:val="login1"/>
    <w:basedOn w:val="a1"/>
    <w:rsid w:val="00742879"/>
  </w:style>
  <w:style w:type="character" w:customStyle="1" w:styleId="login-button-text1">
    <w:name w:val="login-button-text1"/>
    <w:basedOn w:val="a1"/>
    <w:rsid w:val="00742879"/>
  </w:style>
  <w:style w:type="character" w:customStyle="1" w:styleId="login-button-icon1">
    <w:name w:val="login-button-icon1"/>
    <w:basedOn w:val="a1"/>
    <w:rsid w:val="00742879"/>
  </w:style>
  <w:style w:type="character" w:customStyle="1" w:styleId="lostpassword1">
    <w:name w:val="lostpassword1"/>
    <w:basedOn w:val="a1"/>
    <w:rsid w:val="00742879"/>
  </w:style>
  <w:style w:type="character" w:customStyle="1" w:styleId="lostusername1">
    <w:name w:val="lostusername1"/>
    <w:basedOn w:val="a1"/>
    <w:rsid w:val="00742879"/>
  </w:style>
  <w:style w:type="character" w:customStyle="1" w:styleId="registration1">
    <w:name w:val="registration1"/>
    <w:basedOn w:val="a1"/>
    <w:rsid w:val="00742879"/>
  </w:style>
  <w:style w:type="character" w:customStyle="1" w:styleId="logout1">
    <w:name w:val="logout1"/>
    <w:basedOn w:val="a1"/>
    <w:rsid w:val="00742879"/>
  </w:style>
  <w:style w:type="character" w:customStyle="1" w:styleId="logout-button-text1">
    <w:name w:val="logout-button-text1"/>
    <w:basedOn w:val="a1"/>
    <w:rsid w:val="00742879"/>
  </w:style>
  <w:style w:type="character" w:customStyle="1" w:styleId="logout-button-icon1">
    <w:name w:val="logout-button-icon1"/>
    <w:basedOn w:val="a1"/>
    <w:rsid w:val="00742879"/>
  </w:style>
  <w:style w:type="character" w:customStyle="1" w:styleId="login2">
    <w:name w:val="login2"/>
    <w:basedOn w:val="a1"/>
    <w:rsid w:val="00742879"/>
  </w:style>
  <w:style w:type="character" w:customStyle="1" w:styleId="login-button1">
    <w:name w:val="login-button1"/>
    <w:basedOn w:val="a1"/>
    <w:rsid w:val="00742879"/>
  </w:style>
  <w:style w:type="character" w:customStyle="1" w:styleId="lostpassword2">
    <w:name w:val="lostpassword2"/>
    <w:basedOn w:val="a1"/>
    <w:rsid w:val="00742879"/>
  </w:style>
  <w:style w:type="character" w:customStyle="1" w:styleId="lostusername2">
    <w:name w:val="lostusername2"/>
    <w:basedOn w:val="a1"/>
    <w:rsid w:val="00742879"/>
  </w:style>
  <w:style w:type="character" w:customStyle="1" w:styleId="registration2">
    <w:name w:val="registration2"/>
    <w:basedOn w:val="a1"/>
    <w:rsid w:val="00742879"/>
  </w:style>
  <w:style w:type="character" w:customStyle="1" w:styleId="logout2">
    <w:name w:val="logout2"/>
    <w:basedOn w:val="a1"/>
    <w:rsid w:val="00742879"/>
  </w:style>
  <w:style w:type="character" w:customStyle="1" w:styleId="logout-button1">
    <w:name w:val="logout-button1"/>
    <w:basedOn w:val="a1"/>
    <w:rsid w:val="00742879"/>
  </w:style>
  <w:style w:type="paragraph" w:customStyle="1" w:styleId="dropdown2">
    <w:name w:val="dropdown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21">
    <w:name w:val="columns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31">
    <w:name w:val="columns3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41">
    <w:name w:val="columns4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color">
    <w:name w:val="color"/>
    <w:basedOn w:val="a1"/>
    <w:rsid w:val="00742879"/>
  </w:style>
  <w:style w:type="paragraph" w:styleId="z-">
    <w:name w:val="HTML Top of Form"/>
    <w:basedOn w:val="a0"/>
    <w:next w:val="a0"/>
    <w:link w:val="z-0"/>
    <w:hidden/>
    <w:uiPriority w:val="99"/>
    <w:semiHidden/>
    <w:unhideWhenUsed/>
    <w:rsid w:val="007428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74287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428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742879"/>
    <w:rPr>
      <w:rFonts w:ascii="Arial" w:eastAsia="Times New Roman" w:hAnsi="Arial" w:cs="Arial"/>
      <w:vanish/>
      <w:sz w:val="16"/>
      <w:szCs w:val="16"/>
      <w:lang w:eastAsia="ru-RU"/>
    </w:rPr>
  </w:style>
  <w:style w:type="table" w:styleId="af4">
    <w:name w:val="Table Grid"/>
    <w:basedOn w:val="a2"/>
    <w:uiPriority w:val="59"/>
    <w:rsid w:val="0074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0"/>
    <w:link w:val="af6"/>
    <w:uiPriority w:val="99"/>
    <w:unhideWhenUsed/>
    <w:rsid w:val="007428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742879"/>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742879"/>
  </w:style>
  <w:style w:type="paragraph" w:styleId="af7">
    <w:name w:val="Plain Text"/>
    <w:basedOn w:val="a0"/>
    <w:link w:val="af8"/>
    <w:unhideWhenUsed/>
    <w:rsid w:val="0074287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rsid w:val="00742879"/>
    <w:rPr>
      <w:rFonts w:ascii="Courier New" w:eastAsia="Times New Roman" w:hAnsi="Courier New" w:cs="Courier New"/>
      <w:sz w:val="20"/>
      <w:szCs w:val="20"/>
      <w:lang w:eastAsia="ru-RU"/>
    </w:rPr>
  </w:style>
  <w:style w:type="character" w:customStyle="1" w:styleId="Bodytext8">
    <w:name w:val="Body text (8)_"/>
    <w:link w:val="Bodytext80"/>
    <w:rsid w:val="00742879"/>
    <w:rPr>
      <w:shd w:val="clear" w:color="auto" w:fill="FFFFFF"/>
    </w:rPr>
  </w:style>
  <w:style w:type="paragraph" w:customStyle="1" w:styleId="Bodytext80">
    <w:name w:val="Body text (8)"/>
    <w:basedOn w:val="a0"/>
    <w:link w:val="Bodytext8"/>
    <w:rsid w:val="00742879"/>
    <w:pPr>
      <w:shd w:val="clear" w:color="auto" w:fill="FFFFFF"/>
      <w:spacing w:after="0" w:line="0" w:lineRule="atLeast"/>
      <w:ind w:hanging="260"/>
    </w:pPr>
  </w:style>
  <w:style w:type="paragraph" w:customStyle="1" w:styleId="ConsPlusNonformat0">
    <w:name w:val="ConsPlusNonformat"/>
    <w:rsid w:val="00742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7428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Нормальный (таблица)"/>
    <w:basedOn w:val="a0"/>
    <w:next w:val="a0"/>
    <w:rsid w:val="0074287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0"/>
    <w:next w:val="a0"/>
    <w:rsid w:val="0074287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3"/>
    <w:uiPriority w:val="99"/>
    <w:semiHidden/>
    <w:unhideWhenUsed/>
    <w:rsid w:val="00742879"/>
  </w:style>
  <w:style w:type="numbering" w:customStyle="1" w:styleId="111">
    <w:name w:val="Нет списка111"/>
    <w:next w:val="a3"/>
    <w:uiPriority w:val="99"/>
    <w:semiHidden/>
    <w:unhideWhenUsed/>
    <w:rsid w:val="00742879"/>
  </w:style>
  <w:style w:type="paragraph" w:styleId="afb">
    <w:name w:val="header"/>
    <w:basedOn w:val="a0"/>
    <w:link w:val="afc"/>
    <w:uiPriority w:val="99"/>
    <w:unhideWhenUsed/>
    <w:rsid w:val="0074287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742879"/>
  </w:style>
  <w:style w:type="paragraph" w:customStyle="1" w:styleId="Default">
    <w:name w:val="Default"/>
    <w:rsid w:val="007149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Îñíîâíîé òåêñò 2"/>
    <w:basedOn w:val="a0"/>
    <w:rsid w:val="00300F9A"/>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81">
    <w:name w:val="указатель 8"/>
    <w:basedOn w:val="a0"/>
    <w:next w:val="a0"/>
    <w:autoRedefine/>
    <w:rsid w:val="004D3807"/>
    <w:pPr>
      <w:spacing w:after="0" w:line="240" w:lineRule="auto"/>
      <w:ind w:left="1600" w:hanging="200"/>
    </w:pPr>
    <w:rPr>
      <w:rFonts w:ascii="Times New Roman" w:eastAsia="Times New Roman" w:hAnsi="Times New Roman" w:cs="Times New Roman"/>
      <w:b/>
      <w:sz w:val="26"/>
      <w:szCs w:val="20"/>
      <w:lang w:eastAsia="ru-RU"/>
    </w:rPr>
  </w:style>
  <w:style w:type="paragraph" w:styleId="32">
    <w:name w:val="Body Text 3"/>
    <w:basedOn w:val="a0"/>
    <w:link w:val="33"/>
    <w:uiPriority w:val="99"/>
    <w:semiHidden/>
    <w:unhideWhenUsed/>
    <w:rsid w:val="002862B0"/>
    <w:pPr>
      <w:spacing w:after="120"/>
    </w:pPr>
    <w:rPr>
      <w:sz w:val="16"/>
      <w:szCs w:val="16"/>
    </w:rPr>
  </w:style>
  <w:style w:type="character" w:customStyle="1" w:styleId="33">
    <w:name w:val="Основной текст 3 Знак"/>
    <w:basedOn w:val="a1"/>
    <w:link w:val="32"/>
    <w:uiPriority w:val="99"/>
    <w:semiHidden/>
    <w:rsid w:val="002862B0"/>
    <w:rPr>
      <w:sz w:val="16"/>
      <w:szCs w:val="16"/>
    </w:rPr>
  </w:style>
  <w:style w:type="paragraph" w:customStyle="1" w:styleId="17">
    <w:name w:val="Обычный1"/>
    <w:rsid w:val="00374675"/>
    <w:pPr>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0"/>
    <w:link w:val="35"/>
    <w:uiPriority w:val="99"/>
    <w:semiHidden/>
    <w:unhideWhenUsed/>
    <w:rsid w:val="00374675"/>
    <w:pPr>
      <w:spacing w:after="120"/>
      <w:ind w:left="283"/>
    </w:pPr>
    <w:rPr>
      <w:sz w:val="16"/>
      <w:szCs w:val="16"/>
    </w:rPr>
  </w:style>
  <w:style w:type="character" w:customStyle="1" w:styleId="35">
    <w:name w:val="Основной текст с отступом 3 Знак"/>
    <w:basedOn w:val="a1"/>
    <w:link w:val="34"/>
    <w:uiPriority w:val="99"/>
    <w:semiHidden/>
    <w:rsid w:val="00374675"/>
    <w:rPr>
      <w:sz w:val="16"/>
      <w:szCs w:val="16"/>
    </w:rPr>
  </w:style>
  <w:style w:type="paragraph" w:styleId="26">
    <w:name w:val="Body Text Indent 2"/>
    <w:basedOn w:val="a0"/>
    <w:link w:val="27"/>
    <w:uiPriority w:val="99"/>
    <w:semiHidden/>
    <w:unhideWhenUsed/>
    <w:rsid w:val="00374675"/>
    <w:pPr>
      <w:spacing w:after="120" w:line="480" w:lineRule="auto"/>
      <w:ind w:left="283"/>
    </w:pPr>
  </w:style>
  <w:style w:type="character" w:customStyle="1" w:styleId="27">
    <w:name w:val="Основной текст с отступом 2 Знак"/>
    <w:basedOn w:val="a1"/>
    <w:link w:val="26"/>
    <w:uiPriority w:val="99"/>
    <w:semiHidden/>
    <w:rsid w:val="00374675"/>
  </w:style>
  <w:style w:type="paragraph" w:customStyle="1" w:styleId="28">
    <w:name w:val="Обычный2"/>
    <w:link w:val="Normal"/>
    <w:rsid w:val="00374675"/>
    <w:pPr>
      <w:spacing w:after="0" w:line="260" w:lineRule="auto"/>
      <w:ind w:left="320" w:hanging="320"/>
      <w:jc w:val="both"/>
    </w:pPr>
    <w:rPr>
      <w:rFonts w:ascii="Times New Roman" w:eastAsia="Times New Roman" w:hAnsi="Times New Roman" w:cs="Times New Roman"/>
      <w:snapToGrid w:val="0"/>
      <w:szCs w:val="20"/>
      <w:lang w:eastAsia="ru-RU"/>
    </w:rPr>
  </w:style>
  <w:style w:type="paragraph" w:customStyle="1" w:styleId="xl24">
    <w:name w:val="xl24"/>
    <w:basedOn w:val="a0"/>
    <w:uiPriority w:val="99"/>
    <w:rsid w:val="00374675"/>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character" w:customStyle="1" w:styleId="Normal">
    <w:name w:val="Normal Знак"/>
    <w:link w:val="28"/>
    <w:rsid w:val="00374675"/>
    <w:rPr>
      <w:rFonts w:ascii="Times New Roman" w:eastAsia="Times New Roman" w:hAnsi="Times New Roman" w:cs="Times New Roman"/>
      <w:snapToGrid w:val="0"/>
      <w:szCs w:val="20"/>
      <w:lang w:eastAsia="ru-RU"/>
    </w:rPr>
  </w:style>
  <w:style w:type="paragraph" w:styleId="a">
    <w:name w:val="List Bullet"/>
    <w:aliases w:val="Маркированный"/>
    <w:basedOn w:val="a0"/>
    <w:link w:val="afd"/>
    <w:rsid w:val="001F2840"/>
    <w:pPr>
      <w:numPr>
        <w:numId w:val="35"/>
      </w:numPr>
      <w:overflowPunct w:val="0"/>
      <w:autoSpaceDE w:val="0"/>
      <w:autoSpaceDN w:val="0"/>
      <w:adjustRightInd w:val="0"/>
      <w:spacing w:after="0" w:line="360" w:lineRule="auto"/>
      <w:contextualSpacing/>
      <w:jc w:val="both"/>
    </w:pPr>
    <w:rPr>
      <w:rFonts w:ascii="Times New Roman" w:eastAsia="Times New Roman" w:hAnsi="Times New Roman" w:cs="Times New Roman"/>
      <w:sz w:val="24"/>
      <w:szCs w:val="24"/>
      <w:lang w:eastAsia="ru-RU"/>
    </w:rPr>
  </w:style>
  <w:style w:type="character" w:customStyle="1" w:styleId="afd">
    <w:name w:val="Маркированный список Знак"/>
    <w:aliases w:val="Маркированный Знак"/>
    <w:link w:val="a"/>
    <w:rsid w:val="001F28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11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1%83%D0%BD%D0%BA%D1%83-%D0%A1%D0%B0%D1%80%D0%B4%D1%8B%D0%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0%D0%B0%D1%82%D1%81%D0%BA%D0%BE%D0%B5_%D0%B2%D0%BE%D0%B4%D0%BE%D1%85%D1%80%D0%B0%D0%BD%D0%B8%D0%BB%D0%B8%D1%89%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2%D0%BE%D1%81%D1%82%D0%BE%D1%87%D0%BD%D1%8B%D0%B9_%D0%A1%D0%B0%D1%8F%D0%BD" TargetMode="External"/><Relationship Id="rId4" Type="http://schemas.openxmlformats.org/officeDocument/2006/relationships/settings" Target="settings.xml"/><Relationship Id="rId9" Type="http://schemas.openxmlformats.org/officeDocument/2006/relationships/hyperlink" Target="http://ru.wikipedia.org/wiki/%D0%92%D0%BE%D1%81%D1%82%D0%BE%D1%87%D0%BD%D1%8B%D0%B9_%D0%A1%D0%B0%D1%8F%D0%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3E052-EAE1-4CFD-8FAF-DF96DF92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17222</Words>
  <Characters>98166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2016-03-28T06:55:00Z</cp:lastPrinted>
  <dcterms:created xsi:type="dcterms:W3CDTF">2020-06-25T07:24:00Z</dcterms:created>
  <dcterms:modified xsi:type="dcterms:W3CDTF">2020-06-25T07:24:00Z</dcterms:modified>
</cp:coreProperties>
</file>