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C" w:rsidRDefault="005B141C" w:rsidP="005B141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5B141C" w:rsidRDefault="005B141C" w:rsidP="005B141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B141C" w:rsidRDefault="005B141C" w:rsidP="005B141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5B141C" w:rsidRDefault="005B141C" w:rsidP="005B141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5B141C" w:rsidRDefault="005B141C" w:rsidP="005B141C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5B141C" w:rsidRDefault="005B141C" w:rsidP="005B1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41C" w:rsidRDefault="005B141C" w:rsidP="005B14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1C" w:rsidRDefault="005B141C" w:rsidP="005B14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41C" w:rsidRDefault="005B141C" w:rsidP="005B141C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17.07.2014 г.                                 №   59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 Хор-Тагна</w:t>
      </w: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«Об утверждении генеральной схемы очистки территории </w:t>
      </w: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Хор-Тагнинского муниципального образования </w:t>
      </w: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2014-2018 годы»</w:t>
      </w: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B141C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141C" w:rsidRDefault="005B141C" w:rsidP="005B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 целях улучшения санитарно-эпидемиологической обстановки, санитарного и экологического состояния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Хор-Тагнинского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в соответствие с Федеральными законами № 52-ФЗ от 30 марта 1999 года «О санитарно-эпидемиологическом благополучии населения», № 131-ФЗ от 06 октября 2003 года «Об общих принципах организации местного самоуправления в РФ», Правилами благоустройства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Хор-Тагнинского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утверждёнными решением Думы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Хор-Тагнинского муниципального образования </w:t>
      </w:r>
      <w:r w:rsidRPr="0099680A">
        <w:rPr>
          <w:rFonts w:ascii="Times New Roman" w:eastAsia="Times New Roman" w:hAnsi="Times New Roman"/>
          <w:sz w:val="28"/>
          <w:szCs w:val="28"/>
        </w:rPr>
        <w:t>№  46\8 от 18.04.2012</w:t>
      </w:r>
      <w:r>
        <w:rPr>
          <w:rFonts w:ascii="Times New Roman" w:eastAsia="Times New Roman" w:hAnsi="Times New Roman"/>
          <w:sz w:val="28"/>
          <w:szCs w:val="28"/>
        </w:rPr>
        <w:t>, Уставом Хор-Тагнинского муниципального образования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5B141C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генеральную схему очистки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Хор-Тагнинского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на 2014-2018 годы.</w:t>
      </w:r>
    </w:p>
    <w:p w:rsidR="005B141C" w:rsidRDefault="005B141C" w:rsidP="005B141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информационном листке «</w:t>
      </w:r>
      <w:r>
        <w:rPr>
          <w:rFonts w:ascii="Times New Roman" w:eastAsia="Times New Roman" w:hAnsi="Times New Roman"/>
          <w:bCs/>
          <w:sz w:val="28"/>
          <w:szCs w:val="28"/>
        </w:rPr>
        <w:t>Хор-Тагнинский</w:t>
      </w:r>
      <w:r>
        <w:rPr>
          <w:rFonts w:ascii="Times New Roman" w:eastAsia="Times New Roman" w:hAnsi="Times New Roman"/>
          <w:sz w:val="28"/>
          <w:szCs w:val="28"/>
        </w:rPr>
        <w:t xml:space="preserve"> вестник» </w:t>
      </w:r>
      <w:r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"Интернет" </w:t>
      </w:r>
      <w:r>
        <w:rPr>
          <w:rFonts w:ascii="Times New Roman" w:eastAsia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Хор-Тагнинского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образования.</w:t>
      </w:r>
    </w:p>
    <w:p w:rsidR="005B141C" w:rsidRDefault="005B141C" w:rsidP="005B141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5B141C" w:rsidRDefault="005B141C" w:rsidP="005B141C">
      <w:pPr>
        <w:tabs>
          <w:tab w:val="left" w:pos="5985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Хор-Тагнинского </w:t>
      </w:r>
    </w:p>
    <w:p w:rsidR="005B141C" w:rsidRDefault="005B141C" w:rsidP="005B14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>С.С.Ненахов</w:t>
      </w: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B141C" w:rsidRPr="007E2C46" w:rsidTr="00A704EA">
        <w:tc>
          <w:tcPr>
            <w:tcW w:w="4785" w:type="dxa"/>
          </w:tcPr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«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Хор-Тагнинского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муниципального образования</w:t>
            </w: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С.С.Ненахов</w:t>
            </w: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«___»_______________2014 г.</w:t>
            </w:r>
          </w:p>
          <w:p w:rsidR="005B141C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5B141C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5B141C" w:rsidRPr="007E2C46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СОГЛАСОВАНО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  <w:p w:rsidR="005B141C" w:rsidRPr="007E2C46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B141C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Главный санитарный врач по Иркутской области в Заларинском, Балаганском,</w:t>
            </w:r>
          </w:p>
          <w:p w:rsidR="005B141C" w:rsidRPr="007E2C46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Усть–Удинском районах 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_________________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С.В. Томашева</w:t>
            </w:r>
          </w:p>
          <w:p w:rsidR="005B141C" w:rsidRPr="007E2C46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 xml:space="preserve">«___»_______________2014 г. </w:t>
            </w:r>
          </w:p>
          <w:p w:rsidR="005B141C" w:rsidRPr="007E2C46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B141C" w:rsidRPr="007E2C46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7E2C46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</w:tbl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4"/>
          <w:szCs w:val="24"/>
        </w:rPr>
      </w:pPr>
    </w:p>
    <w:p w:rsidR="005B141C" w:rsidRDefault="005B141C" w:rsidP="005B141C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</w:t>
      </w: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 </w:t>
      </w: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                                                    </w:t>
      </w: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5B141C" w:rsidRPr="00C06D18" w:rsidRDefault="005B141C" w:rsidP="005B141C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40"/>
          <w:szCs w:val="40"/>
        </w:rPr>
        <w:t>ГЕНЕРАЛЬНАЯ СХЕМА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СБОРА И РАЗМЕЩЕНИЯ 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ТВЕРДЫХ БЫТОВЫХ ОТХОДОВ  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ХОР-ТАГНИНСКОГО 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МУНИЦИПАЛЬНОГО ОБРАЗОВАНИЯ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на 2014 – 2018 годы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sz w:val="40"/>
          <w:szCs w:val="40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Хор-Тагна 2014г</w:t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32"/>
          <w:szCs w:val="28"/>
        </w:rPr>
        <w:tab/>
      </w: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B141C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41C" w:rsidRPr="00C3043A" w:rsidRDefault="005B141C" w:rsidP="005B141C">
      <w:pPr>
        <w:pStyle w:val="a7"/>
        <w:numPr>
          <w:ilvl w:val="2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043A">
        <w:rPr>
          <w:rFonts w:ascii="Times New Roman" w:eastAsia="Times New Roman" w:hAnsi="Times New Roman"/>
          <w:b/>
          <w:sz w:val="24"/>
          <w:szCs w:val="24"/>
        </w:rPr>
        <w:lastRenderedPageBreak/>
        <w:t>Общие  сведения  о  с. Хор-Тагна, природно-климатические  условия.</w:t>
      </w:r>
    </w:p>
    <w:p w:rsidR="005B141C" w:rsidRPr="00C3043A" w:rsidRDefault="005B141C" w:rsidP="005B141C">
      <w:pPr>
        <w:pStyle w:val="a7"/>
        <w:spacing w:after="0" w:line="240" w:lineRule="auto"/>
        <w:ind w:left="2160"/>
        <w:rPr>
          <w:rFonts w:ascii="Times New Roman" w:eastAsia="Times New Roman" w:hAnsi="Times New Roman"/>
          <w:b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ind w:left="-238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1.1           Село Хор-Тагна     расположено    в  северной части   Заларинского  района  Иркутской  области. </w:t>
      </w:r>
      <w:r w:rsidRPr="008C6119">
        <w:rPr>
          <w:rFonts w:ascii="Times New Roman" w:hAnsi="Times New Roman"/>
          <w:sz w:val="24"/>
          <w:szCs w:val="24"/>
        </w:rPr>
        <w:t xml:space="preserve">Хор-Тагнинское сельское поселение располагается  залесенной полосе предгорий Восточного Саяна на  предгорной равнине, расчлененной речными долинами. Выгоды экономико-географического положения связаны с наличием лесных ресурсов и р.Ока , р.п. Залари, составляет 110 км по автомобильной дороге, </w:t>
      </w:r>
      <w:r w:rsidRPr="008C6119">
        <w:rPr>
          <w:rFonts w:ascii="Times New Roman" w:hAnsi="Times New Roman"/>
          <w:spacing w:val="1"/>
          <w:sz w:val="24"/>
          <w:szCs w:val="24"/>
        </w:rPr>
        <w:t>ближайшая станция железной дороги - ст. Тыреть (72 км.)</w:t>
      </w:r>
    </w:p>
    <w:p w:rsidR="005B141C" w:rsidRPr="008C6119" w:rsidRDefault="005B141C" w:rsidP="005B141C">
      <w:pPr>
        <w:spacing w:after="0" w:line="240" w:lineRule="auto"/>
        <w:ind w:left="-238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6119">
        <w:rPr>
          <w:rFonts w:ascii="Times New Roman" w:hAnsi="Times New Roman"/>
          <w:sz w:val="24"/>
          <w:szCs w:val="24"/>
        </w:rPr>
        <w:t>Удаленность центра поселения от областного центра (г. Иркутска) составляет 300 км , от ближайшего города (г. Зима), - 120 км.</w:t>
      </w:r>
    </w:p>
    <w:p w:rsidR="005B141C" w:rsidRPr="008C6119" w:rsidRDefault="005B141C" w:rsidP="005B141C">
      <w:pPr>
        <w:spacing w:after="0" w:line="240" w:lineRule="auto"/>
        <w:ind w:left="-238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 xml:space="preserve">Хор-Тагнинское муниципальное образование граничит на севере-востоке с Моисеевским сельским поселением, на востоке – с Троицким сельскими поселениями, на юго-востоке – с Бабагайским и Черемшанским сельским поселением (все - Заларинского муниципального района), на западе и юге -западе – с Окинским районом Республики  Бурятия, на северо-западе с Тулунским и Зиминиским районами . 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             Общая  площадь территории  </w:t>
      </w:r>
      <w:r w:rsidRPr="008C6119">
        <w:rPr>
          <w:rFonts w:ascii="Times New Roman" w:eastAsia="Times New Roman" w:hAnsi="Times New Roman"/>
          <w:bCs/>
          <w:sz w:val="24"/>
          <w:szCs w:val="24"/>
        </w:rPr>
        <w:t>Хор-Тагнинского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муниципального  образования  составляет  295452,13 га.</w:t>
      </w:r>
      <w:r w:rsidRPr="008C6119">
        <w:rPr>
          <w:rFonts w:ascii="Times New Roman" w:eastAsia="Times New Roman" w:hAnsi="Times New Roman"/>
          <w:sz w:val="24"/>
          <w:szCs w:val="24"/>
        </w:rPr>
        <w:tab/>
      </w:r>
    </w:p>
    <w:p w:rsidR="005B141C" w:rsidRPr="00C3043A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043A">
        <w:rPr>
          <w:rFonts w:ascii="Times New Roman" w:eastAsia="Times New Roman" w:hAnsi="Times New Roman"/>
          <w:sz w:val="24"/>
          <w:szCs w:val="24"/>
        </w:rPr>
        <w:t>1.2          Согласно  климатического  районирования, установленного  СНиП   23-01-99,      территория    Заларинского   района    в  том  числе  и  с. Хор-Тагна  относится  к  1  климатическому  району, в  частности  к  1А  подрайону. Данный  подрайон  характеризуется  следующими  климатическими характеристиками: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Климат территории, как и всей Иркутской области, резко континентальный, характеризующийся продолжительной и суровой зимой и коротким летом. Причиной этого является образование над азиатским материком в зимний период областей высокого давления, в результате чего в этот период года преобладает ясная, сравнительно тихая погода со значительными морозами и небольшим количеством осадков. Снежный покров, как правило, незначительной толщины. В летний период азиатский материк интенсивно прогревается, образуются области низкого давления и циклоны с переменой погоды, когда жаркие, сухие дни чередуются с дождливыми. Летний период характеризуется значительным количеством выпадающих осадков.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Начало и конец вегетационного периода проходит при среднесуточной тем</w:t>
      </w:r>
      <w:r w:rsidRPr="008C6119">
        <w:rPr>
          <w:rFonts w:ascii="Times New Roman" w:hAnsi="Times New Roman"/>
          <w:sz w:val="24"/>
          <w:szCs w:val="24"/>
        </w:rPr>
        <w:softHyphen/>
        <w:t>пературе +5 С. Вегетационный период относительно короткий - около 135 дней в горах и 154 дня в равнинной части.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Вегетационный период в среднем продолжается с 5 мая по 16 сентября в западной части, с 26 апреля по 26 сентября в восточной части лесничества.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В равнинной части территории преобладают ветры северо-западного направления, со среднегодовой скоростью 1,8 м/сек, в горной части - северо- западного и северного направления со среднегодовой скоростью 0,8 м/сек. Безветренный период насчитывает до 130 дней, основная его часть приходится на зимний период.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Глубина снежного покрова достигает в горах максимум 43</w:t>
      </w:r>
      <w:r w:rsidRPr="008C61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6119">
        <w:rPr>
          <w:rFonts w:ascii="Times New Roman" w:hAnsi="Times New Roman"/>
          <w:sz w:val="24"/>
          <w:szCs w:val="24"/>
        </w:rPr>
        <w:t>см, на остальной части лесничества - 21 см. Снежный покров в горах устанавливается в середине или последней декаде сентября, а в восточной части лесничества - в начале или в середине октября. Средняя дата схода снежного покрова, соответственно, приходится на 1 мая и на 31 марта.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Последние весенние заморозки отмечаются в июне месяце, первые осенние заморозки в равнинной части приходятся на начало сентября, а в горах на август месяц, в отдельные годы заморозки в горах случаются во все летние месяцы.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В связи с незначительной мощностью снежного покрова, почвы промерзают на глубину 1,5 -2,5 м.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Полное оттаивание почвы приходится на период с 15 мая по 20 мая.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lastRenderedPageBreak/>
        <w:t>Коротки вегетационный период, поздние весенние и ранние осенние заморозки, значительная амплитуда колебаний температур, глубокое промерзание почвы при незначительной глубине снежного покрова, приводит к образованию слоя вечной мерзлоты. Все это отрицательно влияет на рост и развитие древесной растительности.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Однако значительная продолжительность инсоляции и достаточное количество осадков в течение вегетационного периода сглаживают влияние отрицательных факторов на рост и развитие насаждений.</w:t>
      </w:r>
    </w:p>
    <w:p w:rsidR="005B141C" w:rsidRPr="008C6119" w:rsidRDefault="005B141C" w:rsidP="005B141C">
      <w:pPr>
        <w:pStyle w:val="Bodytext80"/>
        <w:shd w:val="clear" w:color="auto" w:fill="auto"/>
        <w:spacing w:line="292" w:lineRule="exact"/>
        <w:ind w:left="-238" w:right="20" w:firstLine="672"/>
        <w:jc w:val="both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hAnsi="Times New Roman"/>
          <w:sz w:val="24"/>
          <w:szCs w:val="24"/>
        </w:rPr>
        <w:t>В целом климат территории относительно благоприятен для произрастания сосны сибирской (кедра), сосны, лиственницы, пихты, березы, осины. Это подтверждается наличием насаждений этих пород со средними классами бонитета от II до III. В горной части лесничества произрастают кедрачи IV класса бонитета.</w:t>
      </w:r>
    </w:p>
    <w:p w:rsidR="005B141C" w:rsidRPr="008C6119" w:rsidRDefault="005B141C" w:rsidP="005B141C">
      <w:pPr>
        <w:spacing w:line="240" w:lineRule="auto"/>
        <w:ind w:left="-238" w:firstLine="672"/>
        <w:rPr>
          <w:rFonts w:ascii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8C6119">
        <w:rPr>
          <w:rFonts w:ascii="Times New Roman" w:hAnsi="Times New Roman"/>
          <w:sz w:val="24"/>
          <w:szCs w:val="24"/>
        </w:rPr>
        <w:t>Почвенный покров Хор-Тагнинского поселения разнообразен, в нем встречаются зональные и азональные типы почв. Среди зональных типов наибольшую площадь занимают серые лесные почвы, которые формируются под смешанными лесами с травянистым покровом. Геологическим субстратом (материнскими породами) для таких почв являются продукты выветривания юрских песчаников и агриллитов, а потому по механическому составу они средне- и тяжелосуглинистые; мощность таких почв может достигать 40-50 см, а содержание гумуса колеблется от 2,5 до 7 %. По цвету гумусового горизонта эти почвы подразделяются на светло-серые, серые и темно-серые; последние наиболее плодородны, т.к. содержание гумуса в них может достигать 6-5 %. В горной части поселения преобладают горно-подзолистые почвы. Они содержат незначительное количество гумуса, формируются под хвойными лесами на склонах гор; их мощность уменьшена (по сравнению с равнинными типами почв) до 15-20 см, а содержание гумуса чаще всего бывает от 2 до 2,5 %. На переувлажненных участках речных долин (обычно это поймы и 1-я терраса) встречаются болотные почвы со значительным оглеением, небольшой мощностью и низким содержанием гумуса (не более 1-1,5 %). На более сухих и возвышенных местах речных долин встречаются аллювиальные и луговые почвы; первые характеризуются значительной долей аллювиальных наносов и малогумусированы, вторые формируются в условиях недостаточного или нормального увлажнения с травянистой растительностью и с содержанием гумуса до 4-5 %, иногда – более, поэтому они могут использоваться не только под сенокосы и пастбища, но и под пашни.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>2. Существующее состояние и перспектива развития</w:t>
      </w: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 xml:space="preserve">Хор-Тагнинского муниципального образования </w:t>
      </w: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2.1. По состоянию 01.07.2014 года общая численность населения Хор-Тагнинского муниципального образования   составляет 1022человек.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Розничная торговля представлена магазинами (таблица 1).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Сельская социально-административная сфера включает: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администрация Хор-Тагнинского муниципального образования ;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МБУК «Хор-Тагнинский ЦКД и ИД» с.Хор-Тагна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МБУК «Средне-Пихтинский ДД» уч.Среднепихтинский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МБОУ Хор-Тагнинская СОШ  с.Хор-Тагна: Хор-Тагнинская СОШ, Среднепихтинская НОШ, Пихтинская НОШ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-ОГОКУ Хор-Тагнинский детский дом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-МБДОУ Хор-Тагнинский детский сад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Хор-Тагнинская лечебная амбулатория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Фельдшерский пункт уч. Среднепихтинский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- Почтовое отделение связи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В состав жилого фонда поселения входят одноэтажные дома в деревянном исполнении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lastRenderedPageBreak/>
        <w:t>Услуги благоустройства представлены наличием электроснабжения. Соотношение степени благоустройства  жилого фонда (таблица 1).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Подача питьевой воды осуществляется из подземного водозабора, представленного  артезианской скважиной.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Транспортная инфраструктура представлена сетью внутрипоселковых дорог общей протяжённостью 60,33 м. Покрытие автодорог имеет грунтовое, гравийное покрытие. Систем ливневой уличной канализации нет, за исключением ул.Кавказская с.Хор-Тагна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Лесных участков, находящихся в муниципальной собственности, на территории поселения нет.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Валовый объем от печного отопления неблагоустроенного жилого фонда не учитывается.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2.3. Данная схема санитарной очистки предусматривает период развития территории поселка с 2014 по 2018 год (включительно).  Предположительно за данный временной этап кардинального развития села не произойдет. Ввод в действие новых промышленных предприятий, учреждений и организаций, которые внесли бы существенные изменения в разрабатываемую схему, не ожидается (таблица 1).</w:t>
      </w:r>
    </w:p>
    <w:p w:rsidR="005B141C" w:rsidRPr="008C6119" w:rsidRDefault="005B141C" w:rsidP="005B141C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90"/>
        <w:gridCol w:w="2353"/>
        <w:gridCol w:w="1620"/>
        <w:gridCol w:w="1620"/>
      </w:tblGrid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На начало 01.08.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C6119">
                <w:rPr>
                  <w:rFonts w:ascii="Times New Roman" w:eastAsia="Times New Roman" w:hAnsi="Times New Roman"/>
                  <w:sz w:val="24"/>
                  <w:szCs w:val="24"/>
                </w:rPr>
                <w:t>11 г</w:t>
              </w:r>
            </w:smartTag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На начало 01.07.14 г.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населения, проживающего в домовладениях: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п/благоустроенных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неблагоустроенных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 по степени благоустройства: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п/благоустроенных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-неблагоустроенных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 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Этажность застройки: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одноэтажные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двухэтажные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 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327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329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Фельшерско – акушерский пункт: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посещений/сутки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чел. 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Лечебная амбулатория: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посещений/сутки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«Хор-тагнинская СОШ»: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- сотрудников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B141C" w:rsidRPr="008C6119" w:rsidTr="00A704EA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«Пихтинская НОШ»: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чел.</w:t>
            </w:r>
          </w:p>
          <w:p w:rsidR="005B141C" w:rsidRPr="008C6119" w:rsidRDefault="005B141C" w:rsidP="00A704EA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B141C" w:rsidRPr="008C6119" w:rsidTr="00A704EA">
        <w:trPr>
          <w:trHeight w:val="1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«Среднепихтинская НОШ»: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чел.</w:t>
            </w:r>
          </w:p>
          <w:p w:rsidR="005B141C" w:rsidRPr="008C6119" w:rsidRDefault="005B141C" w:rsidP="00A704EA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B141C" w:rsidRPr="008C6119" w:rsidRDefault="005B141C" w:rsidP="00A704E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B141C" w:rsidRPr="008C6119" w:rsidTr="00A704EA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Администрация ХОР-Тагнинского муниципального образования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5B141C" w:rsidRPr="008C6119" w:rsidTr="00A704EA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ОГОКУ Хор-Тагнинский детский дом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Почтовое отделение связи 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количество работников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МБУК «Хор-Тагнинский ЦКД и ИД»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5B141C" w:rsidRPr="008C6119" w:rsidTr="00A70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МБУК «Средне-Пихтинский ДД»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B141C" w:rsidRPr="008C6119" w:rsidRDefault="005B141C" w:rsidP="00A704EA">
            <w:pPr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5B141C" w:rsidRPr="008C6119" w:rsidTr="00A704EA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Торговая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площадь,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272,5</w:t>
            </w:r>
          </w:p>
        </w:tc>
      </w:tr>
    </w:tbl>
    <w:p w:rsidR="005B141C" w:rsidRPr="008C6119" w:rsidRDefault="005B141C" w:rsidP="005B141C">
      <w:pPr>
        <w:tabs>
          <w:tab w:val="left" w:pos="7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ab/>
      </w:r>
    </w:p>
    <w:p w:rsidR="005B141C" w:rsidRPr="008C6119" w:rsidRDefault="005B141C" w:rsidP="005B141C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Таблица  2.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2.4  Согласно  СанПиН  2.2.1/2.1.1.1200-03, обязательным  элементом  любого  объекта, оказывающего  негативное  воздействие  на  окружающую  среду  и  население, является  наличие  санитарно-защитной  зоны (С33).   Данные  по  С33  существующих  предприятий  приведены  в  таблице  2.</w:t>
      </w:r>
    </w:p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91"/>
        <w:gridCol w:w="2235"/>
        <w:gridCol w:w="1528"/>
        <w:gridCol w:w="2380"/>
      </w:tblGrid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Предприятие,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участок производства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Класс предприятия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( согласно  СанПиН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2.2.1./2.1.1.1200-03)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санитарно-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защищённой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AA2665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</w:tr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AA2665" w:rsidRDefault="005B141C" w:rsidP="00A704E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/>
              <w:rPr>
                <w:sz w:val="24"/>
                <w:szCs w:val="24"/>
              </w:rPr>
            </w:pPr>
          </w:p>
        </w:tc>
      </w:tr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Свалка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AA2665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65">
              <w:rPr>
                <w:rFonts w:ascii="Times New Roman" w:eastAsia="Times New Roman" w:hAnsi="Times New Roman"/>
                <w:sz w:val="24"/>
                <w:szCs w:val="24"/>
              </w:rPr>
              <w:t>500.0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На расстоянии 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200м  от с.Хор-Тагна</w:t>
            </w:r>
          </w:p>
        </w:tc>
      </w:tr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Сельское кладбище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С. Хор-Тагна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Уч.Пихтинский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Уч.Дагник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удалённость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от посёлка 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- 200 м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- 1004 м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- 300 м</w:t>
            </w:r>
          </w:p>
        </w:tc>
      </w:tr>
      <w:tr w:rsidR="005B141C" w:rsidRPr="008C6119" w:rsidTr="00A70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>3. Современное состояние  системы  санитарной  очистки  и  уборки  территории Хор-Тагнинского муниципального образования</w:t>
      </w:r>
      <w:r w:rsidRPr="008C6119">
        <w:rPr>
          <w:rFonts w:ascii="Times New Roman" w:eastAsia="Times New Roman" w:hAnsi="Times New Roman"/>
          <w:sz w:val="24"/>
          <w:szCs w:val="24"/>
        </w:rPr>
        <w:t>.</w:t>
      </w:r>
    </w:p>
    <w:p w:rsidR="005B141C" w:rsidRPr="008C6119" w:rsidRDefault="005B141C" w:rsidP="005B141C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Исходя  из принятых  нормативов  накопления твердых бытовых отходов, рассчитан  среднегодовой  объём  образующихся  отходов в  расчётном  периоде  (2014- 2018 г).</w:t>
      </w:r>
    </w:p>
    <w:p w:rsidR="005B141C" w:rsidRPr="008C6119" w:rsidRDefault="005B141C" w:rsidP="005B14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3.2    Расчётные  данные  представлены  в  таблице  3.</w:t>
      </w:r>
    </w:p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71"/>
        <w:gridCol w:w="2300"/>
        <w:gridCol w:w="936"/>
        <w:gridCol w:w="936"/>
        <w:gridCol w:w="1061"/>
        <w:gridCol w:w="1061"/>
      </w:tblGrid>
      <w:tr w:rsidR="005B141C" w:rsidRPr="008C6119" w:rsidTr="00A704EA">
        <w:trPr>
          <w:trHeight w:val="7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Среднегодовая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норма образования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отходов 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/год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Расчётная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Объём образующихся</w:t>
            </w:r>
          </w:p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отходов, 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B141C" w:rsidRPr="008C6119" w:rsidTr="00A704EA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</w:tr>
      <w:tr w:rsidR="005B141C" w:rsidRPr="008C6119" w:rsidTr="00A704EA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Неблагоуст роенный 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жил.фонд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1.0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год  на  одного человека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1,120</w:t>
            </w:r>
          </w:p>
        </w:tc>
      </w:tr>
      <w:tr w:rsidR="005B141C" w:rsidRPr="008C6119" w:rsidTr="00A704EA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0.18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100 посещений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10*242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10*242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4,356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4,356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1,66</w:t>
            </w:r>
          </w:p>
        </w:tc>
      </w:tr>
      <w:tr w:rsidR="005B141C" w:rsidRPr="008C6119" w:rsidTr="00A704EA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Лечебная амбулатория: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посещений/сутки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0.18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100 посещений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15*242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15*242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6,534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9,96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6,534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9,96</w:t>
            </w:r>
          </w:p>
        </w:tc>
      </w:tr>
      <w:tr w:rsidR="005B141C" w:rsidRPr="008C6119" w:rsidTr="00A704EA">
        <w:trPr>
          <w:trHeight w:val="1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«Хор-Тагнинская СОШ»: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- сотрудников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0.25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учащегося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38,18</w:t>
            </w: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38,18</w:t>
            </w: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50,5</w:t>
            </w:r>
          </w:p>
        </w:tc>
      </w:tr>
      <w:tr w:rsidR="005B141C" w:rsidRPr="008C6119" w:rsidTr="00A704EA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«Пихтинская НОШ»: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0.23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 посадочное место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11.62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11.62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</w:p>
        </w:tc>
      </w:tr>
      <w:tr w:rsidR="005B141C" w:rsidRPr="008C6119" w:rsidTr="00A704EA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образовательное учреждение «Пихтинская НОШ»: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учащихся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 сотрудников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0.23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 посадочное место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11.62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11.62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1,84</w:t>
            </w:r>
          </w:p>
        </w:tc>
      </w:tr>
      <w:tr w:rsidR="005B141C" w:rsidRPr="008C6119" w:rsidTr="00A704EA">
        <w:trPr>
          <w:trHeight w:val="1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Администрация Хор-Тагнинского муниципального образования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38,18</w:t>
            </w:r>
          </w:p>
        </w:tc>
      </w:tr>
      <w:tr w:rsidR="005B141C" w:rsidRPr="008C6119" w:rsidTr="00A704EA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ОГОКУ Хор-Тагнинский детский дом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1.1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г на  одного 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107,8</w:t>
            </w:r>
          </w:p>
        </w:tc>
      </w:tr>
      <w:tr w:rsidR="005B141C" w:rsidRPr="008C6119" w:rsidTr="00A704EA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Почтовое отделение связи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-количество работников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1.1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г на  одного 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3,3</w:t>
            </w:r>
          </w:p>
        </w:tc>
      </w:tr>
      <w:tr w:rsidR="005B141C" w:rsidRPr="008C6119" w:rsidTr="00A704EA">
        <w:trPr>
          <w:trHeight w:val="1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МБУК «Хор-Тагнинский ЦКД и ИД»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0.23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 посадочное место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13,28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6,64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34,5</w:t>
            </w:r>
          </w:p>
        </w:tc>
      </w:tr>
      <w:tr w:rsidR="005B141C" w:rsidRPr="008C6119" w:rsidTr="00A704EA">
        <w:trPr>
          <w:trHeight w:val="1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МБУК «Средне-Пихтинский ДД»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1.66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одного сотрудника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0.23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 посадочное место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11,62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6,64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20,7</w:t>
            </w:r>
          </w:p>
        </w:tc>
      </w:tr>
      <w:tr w:rsidR="005B141C" w:rsidRPr="008C6119" w:rsidTr="00A704EA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Магазины</w:t>
            </w:r>
          </w:p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(6 объектов)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1.42 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 xml:space="preserve"> в год на  один м</w:t>
            </w:r>
            <w:r w:rsidRPr="008C611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торговой площади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272,5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357,84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244,95</w:t>
            </w:r>
          </w:p>
        </w:tc>
      </w:tr>
      <w:tr w:rsidR="005B141C" w:rsidRPr="008C6119" w:rsidTr="00A704EA">
        <w:trPr>
          <w:trHeight w:val="42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Всего  отходов: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716,27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684,1</w:t>
            </w:r>
          </w:p>
        </w:tc>
      </w:tr>
    </w:tbl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3.2. Организация рациональной системы сбора, временного хранения, регулярного вывоза твердых и жидких бытовых отходов, уборки территории максимально приближена к требованиям, определенным Санитарными правилами содержания территорий населенных мест (СанПиН 42-128-4690-88).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3.3. Вывозка твердо-бытовых отходов проводится неспециализированным транспортом с мая по сентябрь по графику, согласованному с администрацией Хор-Тагнинского муниципального образования. В остальной период времени вывозка ТБО осуществляется населением самостоятельно.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В  школе отходы, вывозятся транспортом, предоставляемым по заявке.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Индивидуальные предприниматели твердо-бытовые отходы вывозят самостоятельно.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3.4. Свалка твердых бытовых отходов располагается в 200 метрах северовосточнее  границ села Хор-Тагна, общая площадь – 0,80 га.</w:t>
      </w:r>
    </w:p>
    <w:p w:rsidR="005B141C" w:rsidRPr="008C6119" w:rsidRDefault="005B141C" w:rsidP="005B141C">
      <w:pPr>
        <w:shd w:val="clear" w:color="auto" w:fill="FFFFFF"/>
        <w:spacing w:before="5" w:after="0" w:line="312" w:lineRule="exact"/>
        <w:ind w:left="110" w:right="-1" w:firstLine="202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    Установленный размер санитарно-защитной зоны для </w:t>
      </w:r>
      <w:r w:rsidRPr="008C6119">
        <w:rPr>
          <w:rFonts w:ascii="Times New Roman" w:eastAsia="Times New Roman" w:hAnsi="Times New Roman"/>
          <w:spacing w:val="-3"/>
          <w:sz w:val="24"/>
          <w:szCs w:val="24"/>
        </w:rPr>
        <w:t xml:space="preserve">данного, объекта </w:t>
      </w:r>
      <w:smartTag w:uri="urn:schemas-microsoft-com:office:smarttags" w:element="metricconverter">
        <w:smartTagPr>
          <w:attr w:name="ProductID" w:val="500 метров"/>
        </w:smartTagPr>
        <w:r w:rsidRPr="008C6119">
          <w:rPr>
            <w:rFonts w:ascii="Times New Roman" w:eastAsia="Times New Roman" w:hAnsi="Times New Roman"/>
            <w:spacing w:val="-3"/>
            <w:sz w:val="24"/>
            <w:szCs w:val="24"/>
          </w:rPr>
          <w:t>500 метров</w:t>
        </w:r>
      </w:smartTag>
      <w:r w:rsidRPr="008C6119">
        <w:rPr>
          <w:rFonts w:ascii="Times New Roman" w:eastAsia="Times New Roman" w:hAnsi="Times New Roman"/>
          <w:spacing w:val="-3"/>
          <w:sz w:val="24"/>
          <w:szCs w:val="24"/>
        </w:rPr>
        <w:t xml:space="preserve">. В пределах СЗЗ посторонних зданий и </w:t>
      </w:r>
      <w:r w:rsidRPr="008C6119">
        <w:rPr>
          <w:rFonts w:ascii="Times New Roman" w:eastAsia="Times New Roman" w:hAnsi="Times New Roman"/>
          <w:spacing w:val="-5"/>
          <w:sz w:val="24"/>
          <w:szCs w:val="24"/>
        </w:rPr>
        <w:t>сооружений нет.</w:t>
      </w:r>
    </w:p>
    <w:p w:rsidR="005B141C" w:rsidRPr="008C6119" w:rsidRDefault="005B141C" w:rsidP="005B141C">
      <w:pPr>
        <w:shd w:val="clear" w:color="auto" w:fill="FFFFFF"/>
        <w:spacing w:after="0" w:line="317" w:lineRule="exact"/>
        <w:ind w:left="115" w:firstLine="206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8C6119">
        <w:rPr>
          <w:rFonts w:ascii="Times New Roman" w:eastAsia="Times New Roman" w:hAnsi="Times New Roman"/>
          <w:spacing w:val="-3"/>
          <w:sz w:val="24"/>
          <w:szCs w:val="24"/>
        </w:rPr>
        <w:t xml:space="preserve">   Территория свалки не огорожена, контрольно-пропускная система </w:t>
      </w: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отсутствует. Наблюдательными скважинами для мониторинга подземных вод </w:t>
      </w:r>
      <w:r w:rsidRPr="008C6119">
        <w:rPr>
          <w:rFonts w:ascii="Times New Roman" w:eastAsia="Times New Roman" w:hAnsi="Times New Roman"/>
          <w:spacing w:val="-5"/>
          <w:sz w:val="24"/>
          <w:szCs w:val="24"/>
        </w:rPr>
        <w:t>не обустроена.</w:t>
      </w: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5B141C" w:rsidRPr="008C6119" w:rsidRDefault="005B141C" w:rsidP="005B141C">
      <w:pPr>
        <w:shd w:val="clear" w:color="auto" w:fill="FFFFFF"/>
        <w:spacing w:after="0" w:line="317" w:lineRule="exact"/>
        <w:ind w:left="115" w:firstLine="20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   Основными видами размещаемых отходов являются отходы </w:t>
      </w:r>
      <w:r w:rsidRPr="008C6119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IV</w:t>
      </w: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r w:rsidRPr="008C6119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V</w:t>
      </w:r>
      <w:r w:rsidRPr="008C6119">
        <w:rPr>
          <w:rFonts w:ascii="Times New Roman" w:eastAsia="Times New Roman" w:hAnsi="Times New Roman"/>
          <w:spacing w:val="-4"/>
          <w:sz w:val="24"/>
          <w:szCs w:val="24"/>
        </w:rPr>
        <w:t xml:space="preserve"> классов опасности, преимущественно: твёрдые коммунальные отходы (код по ФККО </w:t>
      </w:r>
      <w:r w:rsidRPr="008C6119">
        <w:rPr>
          <w:rFonts w:ascii="Times New Roman" w:eastAsia="Times New Roman" w:hAnsi="Times New Roman"/>
          <w:spacing w:val="-3"/>
          <w:sz w:val="24"/>
          <w:szCs w:val="24"/>
        </w:rPr>
        <w:t xml:space="preserve">910 000 00 00 000), отходы потребления на производстве подобные коммунальным (код по ФККО 912 000 00 00 000).  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Эксплуатация места захоронения отходов соответствует гигиеническим требованиям к размещению и обезвреживанию отходов производства.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3.5. Санитарная очистка территории, прилегающей к населенному пункту, ликвидация несанкционированных свалок твердых бытовых отходов производится ежегодно в весенне-летний период в рамках мероприятий по проведению Дней защиты от экологической опасности.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3.6. Для сбора жидких отходов в неканализованных домовладениях устраиваются дворовые помойницы, имеющие выгреб.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На территории частных домовладений размещаются дворовые уборные. Расстояние от дворовых уборных до домовладений определяется домовладельцами. Дворовые уборные имеют надземную часть и выгреб. Надземные помещения сооружены из плотно пригнанных материалов. Объемы выгребов рассчитаны с учетом численности населения домовладения.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3.8. Протяженность уличной сети 9,8 км. Покрытие автодорог гравийная – 9,8 км. В связи с отсутствием специализированной техники, централизованная механизированная уборка улиц не проводится.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В зимний период очистка уличной сети от снега проводится по заявке администрации поселения, согласно договора.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lastRenderedPageBreak/>
        <w:t xml:space="preserve"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</w:t>
      </w:r>
      <w:smartTag w:uri="urn:schemas-microsoft-com:office:smarttags" w:element="metricconverter">
        <w:smartTagPr>
          <w:attr w:name="ProductID" w:val="10 м"/>
        </w:smartTagPr>
        <w:r w:rsidRPr="008C6119">
          <w:rPr>
            <w:rFonts w:ascii="Times New Roman" w:eastAsia="Times New Roman" w:hAnsi="Times New Roman"/>
            <w:sz w:val="24"/>
            <w:szCs w:val="24"/>
          </w:rPr>
          <w:t>10 м</w:t>
        </w:r>
      </w:smartTag>
      <w:r w:rsidRPr="008C6119">
        <w:rPr>
          <w:rFonts w:ascii="Times New Roman" w:eastAsia="Times New Roman" w:hAnsi="Times New Roman"/>
          <w:sz w:val="24"/>
          <w:szCs w:val="24"/>
        </w:rPr>
        <w:t xml:space="preserve"> по периметру объекта. 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3.9. Выпас домашнего скота проводится в местах, определенных администрацией поселения в соответствии с Положением «Об утверждении Порядка выпаса сельскохозяйственных  животных на территории Хор-Тагнинского муниципального образования», утвержденного постановлением Администрации Хор-Тагнинского  муниципального образования от 02.06.2014 г. №   53. 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3.10. Биологические отходы.</w:t>
      </w:r>
    </w:p>
    <w:p w:rsidR="005B141C" w:rsidRPr="008C6119" w:rsidRDefault="005B141C" w:rsidP="005B14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На территории Хор-Тагнинского муниципального образования нет пункт сбора павших трупов животных.</w:t>
      </w:r>
    </w:p>
    <w:p w:rsidR="005B141C" w:rsidRPr="008C6119" w:rsidRDefault="005B141C" w:rsidP="005B14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     3.11. Отработанные ртутьсодержащие лампы.</w:t>
      </w:r>
      <w:r w:rsidRPr="008C61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C6119">
        <w:rPr>
          <w:rFonts w:ascii="Arial" w:eastAsia="Times New Roman" w:hAnsi="Arial" w:cs="Arial"/>
          <w:sz w:val="24"/>
          <w:szCs w:val="24"/>
        </w:rPr>
        <w:t xml:space="preserve">        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На территории сельского поселения образованы не только 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  окружающей среды администрация Хор-Тагнинского муниципального образования разработала Порядок </w:t>
      </w:r>
      <w:r w:rsidRPr="008C6119">
        <w:rPr>
          <w:rFonts w:ascii="Times New Roman" w:eastAsia="Times New Roman" w:hAnsi="Times New Roman"/>
          <w:sz w:val="24"/>
          <w:szCs w:val="24"/>
          <w:lang w:eastAsia="ar-SA"/>
        </w:rPr>
        <w:t xml:space="preserve">«Об утверждении Порядка организации сбора и накопления отработанных ртутьсодержащих  ламп на территории </w:t>
      </w:r>
      <w:r w:rsidRPr="008C6119">
        <w:rPr>
          <w:rFonts w:ascii="Times New Roman" w:eastAsia="Times New Roman" w:hAnsi="Times New Roman"/>
          <w:sz w:val="24"/>
          <w:szCs w:val="24"/>
        </w:rPr>
        <w:t>Хор-Тагнинского муниципального образования</w:t>
      </w:r>
      <w:r w:rsidRPr="008C6119">
        <w:rPr>
          <w:rFonts w:ascii="Times New Roman" w:eastAsia="Times New Roman" w:hAnsi="Times New Roman"/>
          <w:sz w:val="24"/>
          <w:szCs w:val="24"/>
          <w:lang w:eastAsia="ar-SA"/>
        </w:rPr>
        <w:t>».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Порядок утвержден  Постановлением  Администрации</w:t>
      </w:r>
      <w:r w:rsidRPr="008C6119">
        <w:rPr>
          <w:rFonts w:ascii="Times New Roman" w:eastAsia="Times New Roman" w:hAnsi="Times New Roman"/>
          <w:sz w:val="24"/>
          <w:szCs w:val="24"/>
          <w:lang w:eastAsia="ar-SA"/>
        </w:rPr>
        <w:t xml:space="preserve"> от   25.03.2013 года   № 51.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 Для этих целей определены места сбора ртутьсодержащих ламп и приборов, выделено специальное помещение для временного хранения в соответствии с СанПиН 2.1.7.1322-03 «Гигиенические требования к размещению и обезвреживанию отходов производства и потребления», где  установлен металлический герметичный контейнер.  В помещении водонепроницаемый пол,  герметичные перегородки.  </w:t>
      </w:r>
    </w:p>
    <w:p w:rsidR="005B141C" w:rsidRPr="008C6119" w:rsidRDefault="005B141C" w:rsidP="005B141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3.12. Контроль за обращением с медицинскими отходами (учет, дезинфекция, сбор) осуществляется МБУЗ Хор-Тагнинская лечебная амбулатория, фельдшерский пункт Участок Среднепихтинский. Производственный отдел МБУЗ «Заларинская ЦРБ» осуществляет сбор, размещение отходов </w:t>
      </w:r>
      <w:r w:rsidRPr="008C611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и 4 класса опасности для последующей утилизации.</w:t>
      </w:r>
    </w:p>
    <w:p w:rsidR="005B141C" w:rsidRPr="008C6119" w:rsidRDefault="005B141C" w:rsidP="005B141C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3.13. Организация водоснабжения в поселении</w:t>
      </w:r>
      <w:r w:rsidRPr="008C611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B141C" w:rsidRPr="008C6119" w:rsidRDefault="005B141C" w:rsidP="005B1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>Источником водоснабжения населенных пунктов с. Хор-Тагна, уч. Среднепихтинский, уч.Дагник являются подземные воды. Водозаборные сооружения имеют накопительный резервуар 10 м</w:t>
      </w:r>
      <w:r w:rsidRPr="008C6119">
        <w:rPr>
          <w:rFonts w:ascii="Times New Roman" w:eastAsia="Times New Roman" w:hAnsi="Times New Roman"/>
          <w:sz w:val="24"/>
          <w:szCs w:val="24"/>
          <w:vertAlign w:val="superscript"/>
        </w:rPr>
        <w:t xml:space="preserve">3 </w:t>
      </w:r>
      <w:r w:rsidRPr="008C6119">
        <w:rPr>
          <w:rFonts w:ascii="Times New Roman" w:eastAsia="Times New Roman" w:hAnsi="Times New Roman"/>
          <w:sz w:val="24"/>
          <w:szCs w:val="24"/>
        </w:rPr>
        <w:t>, скважина глубиной 60 м. Вода соответствуют требованиям СанПиН 2.1.4.1175-02 «Питьевая вода. Гигиенические требования к качеству воды нецентрализованных систем водоснабжения. Контроль качества» по санитарным показателям.</w:t>
      </w:r>
    </w:p>
    <w:p w:rsidR="005B141C" w:rsidRPr="008C6119" w:rsidRDefault="005B141C" w:rsidP="005B14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B141C" w:rsidRPr="00C3043A" w:rsidRDefault="005B141C" w:rsidP="005B141C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043A">
        <w:rPr>
          <w:rFonts w:ascii="Times New Roman" w:eastAsia="Times New Roman" w:hAnsi="Times New Roman"/>
          <w:b/>
          <w:sz w:val="24"/>
          <w:szCs w:val="24"/>
        </w:rPr>
        <w:t>Потребность в капиталовложениях при реализации генеральной схемы очистки территории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8C6119">
        <w:rPr>
          <w:rFonts w:ascii="Times New Roman" w:eastAsia="Times New Roman" w:hAnsi="Times New Roman"/>
          <w:sz w:val="24"/>
          <w:szCs w:val="24"/>
        </w:rPr>
        <w:t>4.1.</w:t>
      </w:r>
      <w:r w:rsidRPr="008C6119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8C6119">
        <w:rPr>
          <w:rFonts w:ascii="Times New Roman" w:eastAsia="Times New Roman" w:hAnsi="Times New Roman"/>
          <w:sz w:val="24"/>
          <w:szCs w:val="24"/>
        </w:rPr>
        <w:t>Ежегодно в бюджете Хор-Тагнинского муниципального образования предусмотрено финансирование средств на благоустройство и санитарную очистку территории поселения</w:t>
      </w:r>
      <w:r w:rsidRPr="008C6119">
        <w:rPr>
          <w:rFonts w:ascii="Arial" w:eastAsia="Times New Roman" w:hAnsi="Arial" w:cs="Arial"/>
          <w:sz w:val="24"/>
          <w:szCs w:val="24"/>
        </w:rPr>
        <w:t xml:space="preserve">. </w:t>
      </w:r>
      <w:r w:rsidRPr="008C6119">
        <w:rPr>
          <w:rFonts w:ascii="Times New Roman" w:eastAsia="Times New Roman" w:hAnsi="Times New Roman"/>
          <w:sz w:val="24"/>
          <w:szCs w:val="24"/>
        </w:rPr>
        <w:t>В целях реализации данной генеральной схемы очистки  территории Хор-Тагнинского муниципального образования необходимо приобретение следующей спецтехники и оборудования.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1223"/>
        <w:gridCol w:w="2888"/>
      </w:tblGrid>
      <w:tr w:rsidR="005B141C" w:rsidRPr="008C6119" w:rsidTr="00A7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Наименование необходимой техники, оборудования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Ориентировочная стоимость приобретения, млн. руб.</w:t>
            </w:r>
          </w:p>
        </w:tc>
      </w:tr>
      <w:tr w:rsidR="005B141C" w:rsidRPr="008C6119" w:rsidTr="00A7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Мусоровоз на базе КАМАЗ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5B141C" w:rsidRPr="008C6119" w:rsidTr="00A7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АСМ машина на базе ГАЗ-3307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5B141C" w:rsidRPr="008C6119" w:rsidTr="00A7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  <w:tr w:rsidR="005B141C" w:rsidRPr="008C6119" w:rsidTr="00A70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Урны металлические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5B141C" w:rsidRPr="008C6119" w:rsidTr="00A704EA"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</w:tr>
    </w:tbl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 xml:space="preserve">5. Административно-экономическое регулирование </w:t>
      </w: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>процесса обращения с отходами производства и потребления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        5.1. Решение Думы Хор-Тагнинского муниципального образования «Об утверждении Правил благоустройства территории  Хор-Тагнинского муниципального образования»  от 18.04.2012 г. №   46\8;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C6119">
        <w:rPr>
          <w:rFonts w:ascii="Times New Roman" w:eastAsia="Times New Roman" w:hAnsi="Times New Roman"/>
          <w:color w:val="FF0000"/>
          <w:sz w:val="24"/>
          <w:szCs w:val="24"/>
        </w:rPr>
        <w:t xml:space="preserve">          </w:t>
      </w:r>
    </w:p>
    <w:p w:rsidR="005B141C" w:rsidRPr="008C6119" w:rsidRDefault="005B141C" w:rsidP="005B14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5.2. Постановление Хор-Тагнинского муниципального образования от 02.06.2014    № 53  «Об утверждении  Порядка выпаса сельскохозяйственных животных на территории Хор-Тагнинского муниципального образования»; 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      5.3.</w:t>
      </w:r>
      <w:r w:rsidRPr="008C611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C6119">
        <w:rPr>
          <w:rFonts w:ascii="Times New Roman" w:eastAsia="Times New Roman" w:hAnsi="Times New Roman"/>
          <w:sz w:val="24"/>
          <w:szCs w:val="24"/>
        </w:rPr>
        <w:t>Порядок утвержден  Постановлением Администрации</w:t>
      </w:r>
      <w:r w:rsidRPr="008C6119">
        <w:rPr>
          <w:rFonts w:ascii="Times New Roman" w:eastAsia="Times New Roman" w:hAnsi="Times New Roman"/>
          <w:sz w:val="24"/>
          <w:szCs w:val="24"/>
          <w:lang w:eastAsia="ar-SA"/>
        </w:rPr>
        <w:t xml:space="preserve"> от   25.03.2013 года   № 51 «Об утверждении Порядка организации сбора и накопления отработанных ртутьсодержащих  ламп на территории </w:t>
      </w:r>
      <w:r w:rsidRPr="008C6119">
        <w:rPr>
          <w:rFonts w:ascii="Times New Roman" w:eastAsia="Times New Roman" w:hAnsi="Times New Roman"/>
          <w:sz w:val="24"/>
          <w:szCs w:val="24"/>
        </w:rPr>
        <w:t>Хор-Тагнинского муниципального образования</w:t>
      </w:r>
      <w:r w:rsidRPr="008C6119">
        <w:rPr>
          <w:rFonts w:ascii="Times New Roman" w:eastAsia="Times New Roman" w:hAnsi="Times New Roman"/>
          <w:sz w:val="24"/>
          <w:szCs w:val="24"/>
          <w:lang w:eastAsia="ar-SA"/>
        </w:rPr>
        <w:t>».</w:t>
      </w:r>
      <w:r w:rsidRPr="008C611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119">
        <w:rPr>
          <w:rFonts w:ascii="Times New Roman" w:eastAsia="Times New Roman" w:hAnsi="Times New Roman"/>
          <w:sz w:val="24"/>
          <w:szCs w:val="24"/>
        </w:rPr>
        <w:t xml:space="preserve">         5.4. Постановление главы администрации Хор-Тагнинского муниципального образования от 22.06.2011 № 25 « Об утверждении Порядка сбора и вывоза отходов и мусора на территории Хор-Тагнинского муниципального образования».</w:t>
      </w:r>
    </w:p>
    <w:p w:rsidR="005B141C" w:rsidRPr="008C6119" w:rsidRDefault="005B141C" w:rsidP="005B141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B141C" w:rsidRPr="008C6119" w:rsidRDefault="005B141C" w:rsidP="005B141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C6119">
        <w:rPr>
          <w:rFonts w:ascii="Times New Roman" w:eastAsia="Times New Roman" w:hAnsi="Times New Roman"/>
          <w:b/>
          <w:sz w:val="24"/>
          <w:szCs w:val="24"/>
        </w:rPr>
        <w:t>6. Перечень мест размещения урн и мусорных баков</w:t>
      </w:r>
    </w:p>
    <w:p w:rsidR="005B141C" w:rsidRPr="008C6119" w:rsidRDefault="005B141C" w:rsidP="005B141C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6"/>
        <w:gridCol w:w="3260"/>
      </w:tblGrid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8C6119" w:rsidRDefault="005B141C" w:rsidP="00A70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119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Администрация  Хор-Тагнинского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С.Хор-Тагна 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ул.Хорская, 5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МБУК «Хор-Тагнинский ЦКД и ИД»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С.Хор-Тагна ул.Леспромхозовская, 6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МБУК «Средне-Пихтинский ДД»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Уч.Среднепихтинский ул.Центральная,22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МБОУ Хор-Тагнинская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С.Хор-Тагна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 ул.Школьная, 14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МБОУ «Среднепихтинская НОШ»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Уч.Среднепихтинский ул.Центральная,24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МБОУ  «Пихтинская НОШ»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Уч.Пихтинский ул.Центральная,17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ОГОКУ Хор-Тагнинский детский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С.Хор-Тагна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 ул.Школьная, 12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МБДОУ Хор-Тагнинский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С.Хор-Тагна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 ул.Школьная, 5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Хор-Тагнинская лечебная амбулатория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С.Хор-Тагна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 ул.Горная, 4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Фельдшерский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Уч.Среднепихтинский ул.Центральная,13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Почтовое отделение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 xml:space="preserve">С.Хор-Тагна </w:t>
            </w:r>
          </w:p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43A">
              <w:rPr>
                <w:rFonts w:ascii="Times New Roman" w:eastAsia="Times New Roman" w:hAnsi="Times New Roman"/>
                <w:sz w:val="24"/>
                <w:szCs w:val="24"/>
              </w:rPr>
              <w:t>ул.Хорская, 13</w:t>
            </w:r>
          </w:p>
        </w:tc>
      </w:tr>
      <w:tr w:rsidR="005B141C" w:rsidRPr="008C6119" w:rsidTr="00A704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1C" w:rsidRPr="00C3043A" w:rsidRDefault="005B141C" w:rsidP="00A70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141C" w:rsidRPr="008C6119" w:rsidRDefault="005B141C" w:rsidP="005B141C">
      <w:pPr>
        <w:rPr>
          <w:color w:val="FF0000"/>
          <w:sz w:val="24"/>
          <w:szCs w:val="24"/>
        </w:rPr>
      </w:pPr>
    </w:p>
    <w:p w:rsidR="00C33F60" w:rsidRDefault="00C33F60"/>
    <w:sectPr w:rsidR="00C33F60" w:rsidSect="00C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83CA85C6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35098"/>
    <w:multiLevelType w:val="multilevel"/>
    <w:tmpl w:val="424A66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">
    <w:nsid w:val="0D680931"/>
    <w:multiLevelType w:val="hybridMultilevel"/>
    <w:tmpl w:val="5C9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5D569E"/>
    <w:multiLevelType w:val="hybridMultilevel"/>
    <w:tmpl w:val="782A64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5B8C"/>
    <w:multiLevelType w:val="hybridMultilevel"/>
    <w:tmpl w:val="CCE4EC7E"/>
    <w:lvl w:ilvl="0" w:tplc="695081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4329E"/>
    <w:multiLevelType w:val="hybridMultilevel"/>
    <w:tmpl w:val="2990C5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E1740"/>
    <w:multiLevelType w:val="hybridMultilevel"/>
    <w:tmpl w:val="5848462A"/>
    <w:lvl w:ilvl="0" w:tplc="3EFCC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30AF7"/>
    <w:multiLevelType w:val="multilevel"/>
    <w:tmpl w:val="997488B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C66762C"/>
    <w:multiLevelType w:val="hybridMultilevel"/>
    <w:tmpl w:val="4C9A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C3A6E"/>
    <w:multiLevelType w:val="multilevel"/>
    <w:tmpl w:val="016263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3">
    <w:nsid w:val="324543D1"/>
    <w:multiLevelType w:val="hybridMultilevel"/>
    <w:tmpl w:val="ACF23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30F52"/>
    <w:multiLevelType w:val="hybridMultilevel"/>
    <w:tmpl w:val="C8B67540"/>
    <w:lvl w:ilvl="0" w:tplc="61B2758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332BE"/>
    <w:multiLevelType w:val="hybridMultilevel"/>
    <w:tmpl w:val="56CC5C82"/>
    <w:lvl w:ilvl="0" w:tplc="79E47E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F75A4"/>
    <w:multiLevelType w:val="hybridMultilevel"/>
    <w:tmpl w:val="B6FEE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1FCB"/>
    <w:multiLevelType w:val="hybridMultilevel"/>
    <w:tmpl w:val="2DF68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71222"/>
    <w:multiLevelType w:val="multilevel"/>
    <w:tmpl w:val="9A0C5E56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1200"/>
      </w:p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9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A84E3E"/>
    <w:multiLevelType w:val="hybridMultilevel"/>
    <w:tmpl w:val="2B96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F0A13"/>
    <w:multiLevelType w:val="hybridMultilevel"/>
    <w:tmpl w:val="AC782C5C"/>
    <w:lvl w:ilvl="0" w:tplc="FBDE3EF6">
      <w:start w:val="6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417AE"/>
    <w:multiLevelType w:val="multilevel"/>
    <w:tmpl w:val="1F600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4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CC4AF2"/>
    <w:multiLevelType w:val="hybridMultilevel"/>
    <w:tmpl w:val="2DF68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79464D"/>
    <w:multiLevelType w:val="hybridMultilevel"/>
    <w:tmpl w:val="A088FE70"/>
    <w:lvl w:ilvl="0" w:tplc="0A5602F4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6DE6"/>
    <w:multiLevelType w:val="hybridMultilevel"/>
    <w:tmpl w:val="AA0406AE"/>
    <w:lvl w:ilvl="0" w:tplc="EFF4FF62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DD2AF6"/>
    <w:multiLevelType w:val="multilevel"/>
    <w:tmpl w:val="599AE3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786757B6"/>
    <w:multiLevelType w:val="hybridMultilevel"/>
    <w:tmpl w:val="BB3A2E1C"/>
    <w:lvl w:ilvl="0" w:tplc="A7D05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15595D"/>
    <w:multiLevelType w:val="hybridMultilevel"/>
    <w:tmpl w:val="26C0E634"/>
    <w:lvl w:ilvl="0" w:tplc="5AACEC7C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644269"/>
    <w:multiLevelType w:val="hybridMultilevel"/>
    <w:tmpl w:val="552001FC"/>
    <w:lvl w:ilvl="0" w:tplc="92B6FC80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F071E"/>
    <w:multiLevelType w:val="multilevel"/>
    <w:tmpl w:val="68200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1"/>
  </w:num>
  <w:num w:numId="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7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41C"/>
    <w:rsid w:val="005B141C"/>
    <w:rsid w:val="00C3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14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4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4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4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4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5B141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141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141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141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B141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4">
    <w:name w:val="Стиль"/>
    <w:rsid w:val="005B1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B141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5B14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5B141C"/>
    <w:pPr>
      <w:ind w:left="720"/>
      <w:contextualSpacing/>
    </w:pPr>
  </w:style>
  <w:style w:type="paragraph" w:customStyle="1" w:styleId="11">
    <w:name w:val="Абзац списка1"/>
    <w:basedOn w:val="a"/>
    <w:rsid w:val="005B14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B14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B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B1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B141C"/>
    <w:rPr>
      <w:color w:val="0000FF"/>
      <w:u w:val="single"/>
    </w:rPr>
  </w:style>
  <w:style w:type="paragraph" w:customStyle="1" w:styleId="23">
    <w:name w:val="Абзац списка2"/>
    <w:basedOn w:val="a"/>
    <w:rsid w:val="005B14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B1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B141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141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rsid w:val="005B141C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Plain Text"/>
    <w:basedOn w:val="a"/>
    <w:link w:val="aa"/>
    <w:rsid w:val="005B14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B14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14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141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B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5B1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5B1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5B14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141C"/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5B141C"/>
    <w:rPr>
      <w:b/>
      <w:bCs/>
    </w:rPr>
  </w:style>
  <w:style w:type="character" w:styleId="af1">
    <w:name w:val="Emphasis"/>
    <w:basedOn w:val="a0"/>
    <w:uiPriority w:val="20"/>
    <w:qFormat/>
    <w:rsid w:val="005B141C"/>
    <w:rPr>
      <w:i/>
      <w:iCs/>
    </w:rPr>
  </w:style>
  <w:style w:type="paragraph" w:customStyle="1" w:styleId="Default">
    <w:name w:val="Default"/>
    <w:rsid w:val="005B14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semiHidden/>
    <w:unhideWhenUsed/>
    <w:rsid w:val="005B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5B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141C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5B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B141C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B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14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141C"/>
  </w:style>
  <w:style w:type="character" w:customStyle="1" w:styleId="highlighthighlightactive">
    <w:name w:val="highlight highlight_active"/>
    <w:basedOn w:val="a0"/>
    <w:rsid w:val="005B141C"/>
  </w:style>
  <w:style w:type="paragraph" w:customStyle="1" w:styleId="ConsPlusNonformat">
    <w:name w:val="ConsPlusNonformat"/>
    <w:rsid w:val="005B1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8">
    <w:name w:val="Body text (8)_"/>
    <w:link w:val="Bodytext80"/>
    <w:rsid w:val="005B141C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5B141C"/>
    <w:pPr>
      <w:shd w:val="clear" w:color="auto" w:fill="FFFFFF"/>
      <w:spacing w:after="0" w:line="0" w:lineRule="atLeast"/>
      <w:ind w:hanging="260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19112</Characters>
  <Application>Microsoft Office Word</Application>
  <DocSecurity>0</DocSecurity>
  <Lines>159</Lines>
  <Paragraphs>44</Paragraphs>
  <ScaleCrop>false</ScaleCrop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2014-08-12T02:58:00Z</dcterms:created>
  <dcterms:modified xsi:type="dcterms:W3CDTF">2014-08-12T02:58:00Z</dcterms:modified>
</cp:coreProperties>
</file>