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ПРОЕКТ</w:t>
      </w: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Российская Федерация</w:t>
      </w: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Иркутская область</w:t>
      </w: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Заларинский район</w:t>
      </w: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 xml:space="preserve">Хор – </w:t>
      </w:r>
      <w:proofErr w:type="gramStart"/>
      <w:r w:rsidRPr="00EC4DB7">
        <w:rPr>
          <w:rFonts w:ascii="Times New Roman" w:hAnsi="Times New Roman"/>
          <w:b/>
          <w:caps/>
          <w:sz w:val="28"/>
          <w:szCs w:val="28"/>
        </w:rPr>
        <w:t>Тагнинское  муниципальное</w:t>
      </w:r>
      <w:proofErr w:type="gramEnd"/>
      <w:r w:rsidRPr="00EC4DB7">
        <w:rPr>
          <w:rFonts w:ascii="Times New Roman" w:hAnsi="Times New Roman"/>
          <w:b/>
          <w:caps/>
          <w:sz w:val="28"/>
          <w:szCs w:val="28"/>
        </w:rPr>
        <w:t xml:space="preserve"> образование</w:t>
      </w:r>
    </w:p>
    <w:p w:rsidR="00CE4D43" w:rsidRPr="00EC4DB7" w:rsidRDefault="00CE4D43" w:rsidP="00CE4D43">
      <w:pPr>
        <w:spacing w:after="0"/>
        <w:jc w:val="center"/>
        <w:rPr>
          <w:rFonts w:ascii="Times New Roman" w:hAnsi="Times New Roman"/>
          <w:b/>
          <w:i/>
          <w:caps/>
          <w:sz w:val="28"/>
          <w:szCs w:val="28"/>
        </w:rPr>
      </w:pPr>
      <w:r w:rsidRPr="00EC4DB7">
        <w:rPr>
          <w:rFonts w:ascii="Times New Roman" w:hAnsi="Times New Roman"/>
          <w:b/>
          <w:caps/>
          <w:sz w:val="28"/>
          <w:szCs w:val="28"/>
        </w:rPr>
        <w:t>ДУМА муниципального образования</w:t>
      </w: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Р Е Ш Е Н И Е</w:t>
      </w:r>
    </w:p>
    <w:p w:rsidR="00CE4D43" w:rsidRPr="00EC4DB7" w:rsidRDefault="00CE4D43" w:rsidP="00CE4D43">
      <w:pPr>
        <w:spacing w:after="0"/>
        <w:jc w:val="center"/>
        <w:rPr>
          <w:rFonts w:ascii="Times New Roman" w:hAnsi="Times New Roman"/>
          <w:b/>
          <w:caps/>
          <w:sz w:val="28"/>
          <w:szCs w:val="28"/>
        </w:rPr>
      </w:pP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О внесении изменений и дополнений в Устав</w:t>
      </w:r>
    </w:p>
    <w:p w:rsidR="00CE4D43" w:rsidRPr="00EC4DB7" w:rsidRDefault="00CE4D43" w:rsidP="00CE4D43">
      <w:pPr>
        <w:spacing w:after="0"/>
        <w:jc w:val="center"/>
        <w:rPr>
          <w:rFonts w:ascii="Times New Roman" w:hAnsi="Times New Roman"/>
          <w:b/>
          <w:caps/>
          <w:sz w:val="28"/>
          <w:szCs w:val="28"/>
        </w:rPr>
      </w:pPr>
      <w:r w:rsidRPr="00EC4DB7">
        <w:rPr>
          <w:rFonts w:ascii="Times New Roman" w:hAnsi="Times New Roman"/>
          <w:b/>
          <w:caps/>
          <w:sz w:val="28"/>
          <w:szCs w:val="28"/>
        </w:rPr>
        <w:t>Хор-Тагнинского муниципального образования</w:t>
      </w:r>
    </w:p>
    <w:p w:rsidR="00257545" w:rsidRDefault="00257545" w:rsidP="00374A60">
      <w:pPr>
        <w:spacing w:after="0"/>
        <w:ind w:left="567" w:right="-144"/>
        <w:jc w:val="center"/>
        <w:rPr>
          <w:rFonts w:ascii="Times New Roman" w:eastAsia="Times New Roman" w:hAnsi="Times New Roman"/>
          <w:b/>
          <w:sz w:val="28"/>
          <w:szCs w:val="28"/>
          <w:lang w:eastAsia="ru-RU"/>
        </w:rPr>
      </w:pPr>
    </w:p>
    <w:p w:rsidR="00257545" w:rsidRDefault="00257545" w:rsidP="00445239">
      <w:pPr>
        <w:spacing w:after="0"/>
        <w:ind w:right="-1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со ст. 7, 25, 44  Федерального закона от 06 октября 2003 г. № 131-ФЗ «Об общих принципах организации местного самоуправления в Российской Федерации»,</w:t>
      </w:r>
      <w:r>
        <w:rPr>
          <w:rFonts w:ascii="Times New Roman" w:eastAsia="Times New Roman" w:hAnsi="Times New Roman"/>
          <w:iCs/>
          <w:sz w:val="28"/>
          <w:szCs w:val="28"/>
          <w:lang w:eastAsia="ru-RU"/>
        </w:rPr>
        <w:t xml:space="preserve"> Федеральным законом от 19.11.2021 N 376-ФЗ «О внесении изменений в Федеральный закон «Об общих принципах организации местного самоуправления в Российской Федерации»,</w:t>
      </w:r>
      <w:r w:rsidR="00C554DA">
        <w:rPr>
          <w:rFonts w:ascii="Times New Roman" w:eastAsia="Times New Roman" w:hAnsi="Times New Roman"/>
          <w:iCs/>
          <w:sz w:val="28"/>
          <w:szCs w:val="28"/>
          <w:lang w:eastAsia="ru-RU"/>
        </w:rPr>
        <w:t xml:space="preserve"> </w:t>
      </w:r>
      <w:r w:rsidR="00C554DA" w:rsidRPr="00C554DA">
        <w:rPr>
          <w:rFonts w:ascii="Times New Roman" w:eastAsia="Times New Roman" w:hAnsi="Times New Roman"/>
          <w:iCs/>
          <w:sz w:val="28"/>
          <w:szCs w:val="28"/>
          <w:lang w:eastAsia="ru-RU"/>
        </w:rPr>
        <w:t>Федеральным законом от 02.07.2021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r w:rsidR="00C554DA">
        <w:rPr>
          <w:rFonts w:ascii="Times New Roman" w:eastAsia="Times New Roman" w:hAnsi="Times New Roman"/>
          <w:iCs/>
          <w:sz w:val="28"/>
          <w:szCs w:val="28"/>
          <w:lang w:eastAsia="ru-RU"/>
        </w:rPr>
        <w:t xml:space="preserve"> Федеральным законом от 30 декабря 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с </w:t>
      </w:r>
      <w:r>
        <w:rPr>
          <w:rFonts w:ascii="Times New Roman" w:eastAsia="Times New Roman" w:hAnsi="Times New Roman"/>
          <w:sz w:val="28"/>
          <w:szCs w:val="28"/>
          <w:lang w:eastAsia="ru-RU"/>
        </w:rPr>
        <w:t xml:space="preserve">Уставом </w:t>
      </w:r>
      <w:r w:rsidR="00CE4D43">
        <w:rPr>
          <w:rFonts w:ascii="Times New Roman" w:eastAsia="Times New Roman" w:hAnsi="Times New Roman"/>
          <w:sz w:val="28"/>
          <w:szCs w:val="28"/>
          <w:lang w:eastAsia="ru-RU"/>
        </w:rPr>
        <w:t>Хор-</w:t>
      </w:r>
      <w:proofErr w:type="spellStart"/>
      <w:r w:rsidR="00CE4D43">
        <w:rPr>
          <w:rFonts w:ascii="Times New Roman" w:eastAsia="Times New Roman" w:hAnsi="Times New Roman"/>
          <w:sz w:val="28"/>
          <w:szCs w:val="28"/>
          <w:lang w:eastAsia="ru-RU"/>
        </w:rPr>
        <w:t>Тагнинского</w:t>
      </w:r>
      <w:proofErr w:type="spellEnd"/>
      <w:r>
        <w:rPr>
          <w:rFonts w:ascii="Times New Roman" w:eastAsia="Times New Roman" w:hAnsi="Times New Roman"/>
          <w:sz w:val="28"/>
          <w:szCs w:val="28"/>
          <w:lang w:eastAsia="ru-RU"/>
        </w:rPr>
        <w:t xml:space="preserve"> муниципального образования, Дума </w:t>
      </w:r>
      <w:r w:rsidR="00CE4D43">
        <w:rPr>
          <w:rFonts w:ascii="Times New Roman" w:eastAsia="Times New Roman" w:hAnsi="Times New Roman"/>
          <w:sz w:val="28"/>
          <w:szCs w:val="28"/>
          <w:lang w:eastAsia="ru-RU"/>
        </w:rPr>
        <w:t>Хор-</w:t>
      </w:r>
      <w:proofErr w:type="spellStart"/>
      <w:r w:rsidR="00CE4D43">
        <w:rPr>
          <w:rFonts w:ascii="Times New Roman" w:eastAsia="Times New Roman" w:hAnsi="Times New Roman"/>
          <w:sz w:val="28"/>
          <w:szCs w:val="28"/>
          <w:lang w:eastAsia="ru-RU"/>
        </w:rPr>
        <w:t>Тагнинского</w:t>
      </w:r>
      <w:proofErr w:type="spellEnd"/>
      <w:r>
        <w:rPr>
          <w:rFonts w:ascii="Times New Roman" w:eastAsia="Times New Roman" w:hAnsi="Times New Roman"/>
          <w:sz w:val="28"/>
          <w:szCs w:val="28"/>
          <w:lang w:eastAsia="ru-RU"/>
        </w:rPr>
        <w:t xml:space="preserve"> муниципального образования</w:t>
      </w:r>
    </w:p>
    <w:p w:rsidR="00257545" w:rsidRDefault="00257545" w:rsidP="00374A60">
      <w:pPr>
        <w:autoSpaceDE w:val="0"/>
        <w:autoSpaceDN w:val="0"/>
        <w:adjustRightInd w:val="0"/>
        <w:spacing w:after="0"/>
        <w:ind w:left="567" w:right="-144"/>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 Е Ш И Л А:</w:t>
      </w:r>
    </w:p>
    <w:p w:rsidR="00445239" w:rsidRDefault="00257545" w:rsidP="00445239">
      <w:pPr>
        <w:numPr>
          <w:ilvl w:val="0"/>
          <w:numId w:val="1"/>
        </w:numPr>
        <w:tabs>
          <w:tab w:val="left" w:pos="1134"/>
          <w:tab w:val="left" w:pos="1843"/>
        </w:tabs>
        <w:spacing w:after="0" w:line="240" w:lineRule="auto"/>
        <w:ind w:left="0"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Внести в Устав </w:t>
      </w:r>
      <w:r w:rsidR="00CE4D43">
        <w:rPr>
          <w:rFonts w:ascii="Times New Roman" w:eastAsia="Times New Roman" w:hAnsi="Times New Roman"/>
          <w:sz w:val="28"/>
          <w:szCs w:val="28"/>
          <w:lang w:eastAsia="ru-RU"/>
        </w:rPr>
        <w:t>Хор-</w:t>
      </w:r>
      <w:proofErr w:type="spellStart"/>
      <w:r w:rsidR="00CE4D43">
        <w:rPr>
          <w:rFonts w:ascii="Times New Roman" w:eastAsia="Times New Roman" w:hAnsi="Times New Roman"/>
          <w:sz w:val="28"/>
          <w:szCs w:val="28"/>
          <w:lang w:eastAsia="ru-RU"/>
        </w:rPr>
        <w:t>Тагнинского</w:t>
      </w:r>
      <w:proofErr w:type="spellEnd"/>
      <w:r>
        <w:rPr>
          <w:rFonts w:ascii="Times New Roman" w:eastAsia="Times New Roman" w:hAnsi="Times New Roman"/>
          <w:sz w:val="28"/>
          <w:szCs w:val="28"/>
          <w:lang w:eastAsia="ru-RU"/>
        </w:rPr>
        <w:t xml:space="preserve"> муниципального образования следующие</w:t>
      </w:r>
      <w:r w:rsidR="00445239">
        <w:rPr>
          <w:rFonts w:ascii="Times New Roman" w:eastAsia="Times New Roman" w:hAnsi="Times New Roman"/>
          <w:sz w:val="28"/>
          <w:szCs w:val="28"/>
          <w:lang w:eastAsia="ru-RU"/>
        </w:rPr>
        <w:t xml:space="preserve"> изменения и</w:t>
      </w:r>
      <w:r>
        <w:rPr>
          <w:rFonts w:ascii="Times New Roman" w:eastAsia="Times New Roman" w:hAnsi="Times New Roman"/>
          <w:sz w:val="28"/>
          <w:szCs w:val="28"/>
          <w:lang w:eastAsia="ru-RU"/>
        </w:rPr>
        <w:t xml:space="preserve"> дополнения: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445239">
        <w:rPr>
          <w:rFonts w:ascii="Times New Roman" w:eastAsia="Times New Roman" w:hAnsi="Times New Roman"/>
          <w:sz w:val="28"/>
          <w:szCs w:val="28"/>
          <w:lang w:eastAsia="ru-RU"/>
        </w:rPr>
        <w:t xml:space="preserve"> 1.1.Статью 6 «Вопросы местного значения поселения» изложить в новой         редакции: </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E7F23">
        <w:rPr>
          <w:rFonts w:ascii="Times New Roman" w:eastAsia="Times New Roman" w:hAnsi="Times New Roman"/>
          <w:b/>
          <w:sz w:val="28"/>
          <w:szCs w:val="28"/>
          <w:lang w:eastAsia="ru-RU"/>
        </w:rPr>
        <w:t>1</w:t>
      </w:r>
      <w:r w:rsidRPr="0008556F">
        <w:rPr>
          <w:rFonts w:ascii="Times New Roman" w:eastAsia="Times New Roman" w:hAnsi="Times New Roman"/>
          <w:b/>
          <w:bCs/>
          <w:sz w:val="28"/>
          <w:szCs w:val="28"/>
          <w:lang w:eastAsia="ru-RU"/>
        </w:rPr>
        <w:t>.</w:t>
      </w:r>
      <w:r w:rsidRPr="0008556F">
        <w:rPr>
          <w:rFonts w:ascii="Times New Roman" w:eastAsia="Times New Roman" w:hAnsi="Times New Roman"/>
          <w:sz w:val="28"/>
          <w:szCs w:val="28"/>
          <w:lang w:eastAsia="ru-RU"/>
        </w:rPr>
        <w:t xml:space="preserve"> В соответствии с Федеральным законом </w:t>
      </w:r>
      <w:r w:rsidRPr="00B234E4">
        <w:rPr>
          <w:rFonts w:ascii="Times New Roman" w:eastAsia="Times New Roman" w:hAnsi="Times New Roman"/>
          <w:bCs/>
          <w:sz w:val="28"/>
          <w:szCs w:val="28"/>
          <w:lang w:eastAsia="ru-RU"/>
        </w:rPr>
        <w:t xml:space="preserve">от 06.10.2003 </w:t>
      </w:r>
      <w:r>
        <w:rPr>
          <w:rFonts w:ascii="Times New Roman" w:eastAsia="Times New Roman" w:hAnsi="Times New Roman"/>
          <w:bCs/>
          <w:sz w:val="28"/>
          <w:szCs w:val="28"/>
          <w:lang w:eastAsia="ru-RU"/>
        </w:rPr>
        <w:t>№</w:t>
      </w:r>
      <w:r w:rsidRPr="00B234E4">
        <w:rPr>
          <w:rFonts w:ascii="Times New Roman" w:eastAsia="Times New Roman" w:hAnsi="Times New Roman"/>
          <w:bCs/>
          <w:sz w:val="28"/>
          <w:szCs w:val="28"/>
          <w:lang w:eastAsia="ru-RU"/>
        </w:rPr>
        <w:t xml:space="preserve"> 131-ФЗ "Об общих принципах организации местного самоуправления в Российской Федерации"</w:t>
      </w:r>
      <w:r>
        <w:rPr>
          <w:rFonts w:ascii="Times New Roman" w:eastAsia="Times New Roman" w:hAnsi="Times New Roman"/>
          <w:bCs/>
          <w:sz w:val="28"/>
          <w:szCs w:val="28"/>
          <w:lang w:eastAsia="ru-RU"/>
        </w:rPr>
        <w:t xml:space="preserve"> </w:t>
      </w:r>
      <w:r w:rsidRPr="0008556F">
        <w:rPr>
          <w:rFonts w:ascii="Times New Roman" w:eastAsia="Times New Roman" w:hAnsi="Times New Roman"/>
          <w:sz w:val="28"/>
          <w:szCs w:val="28"/>
          <w:lang w:eastAsia="ru-RU"/>
        </w:rPr>
        <w:t xml:space="preserve">к вопросам местного значения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 относятся: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1) </w:t>
      </w:r>
      <w:r w:rsidRPr="00C90CA1">
        <w:rPr>
          <w:rFonts w:ascii="Times New Roman" w:eastAsia="Times New Roman" w:hAnsi="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C90CA1">
        <w:rPr>
          <w:rFonts w:ascii="Times New Roman" w:eastAsia="Times New Roman" w:hAnsi="Times New Roman"/>
          <w:sz w:val="28"/>
          <w:szCs w:val="28"/>
          <w:lang w:eastAsia="ru-RU"/>
        </w:rPr>
        <w:t>2) установление, изменение и отмена </w:t>
      </w:r>
      <w:hyperlink r:id="rId5" w:anchor="/document/10900200/entry/15" w:history="1">
        <w:r w:rsidRPr="00C90CA1">
          <w:rPr>
            <w:rStyle w:val="a4"/>
            <w:rFonts w:ascii="Times New Roman" w:eastAsia="Times New Roman" w:hAnsi="Times New Roman"/>
            <w:color w:val="auto"/>
            <w:sz w:val="28"/>
            <w:szCs w:val="28"/>
            <w:u w:val="none"/>
            <w:lang w:eastAsia="ru-RU"/>
          </w:rPr>
          <w:t>местных налогов и сборов</w:t>
        </w:r>
      </w:hyperlink>
      <w:r w:rsidRPr="00C90CA1">
        <w:rPr>
          <w:rFonts w:ascii="Times New Roman" w:eastAsia="Times New Roman" w:hAnsi="Times New Roman"/>
          <w:sz w:val="28"/>
          <w:szCs w:val="28"/>
          <w:lang w:eastAsia="ru-RU"/>
        </w:rPr>
        <w:t> поселения;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 </w:t>
      </w:r>
      <w:r w:rsidRPr="00C90CA1">
        <w:rPr>
          <w:rFonts w:ascii="Times New Roman" w:eastAsia="Times New Roman" w:hAnsi="Times New Roman"/>
          <w:sz w:val="28"/>
          <w:szCs w:val="28"/>
          <w:lang w:eastAsia="ru-RU"/>
        </w:rPr>
        <w:t>владение, пользование и распоряжение имуществом, находящимся в муниципальной собственности поселения;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4) </w:t>
      </w:r>
      <w:r w:rsidRPr="00887A05">
        <w:rPr>
          <w:rFonts w:ascii="Times New Roman" w:eastAsia="Times New Roman" w:hAnsi="Times New Roman"/>
          <w:sz w:val="28"/>
          <w:szCs w:val="28"/>
          <w:lang w:eastAsia="ru-RU"/>
        </w:rPr>
        <w:t>обеспечение первичных мер пожарной безопасности в границах населенных пунктов поселения;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887A05">
        <w:rPr>
          <w:rFonts w:ascii="Times New Roman" w:eastAsia="Times New Roman" w:hAnsi="Times New Roman"/>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6) создание условий для организации досуга и обеспечени</w:t>
      </w:r>
      <w:r>
        <w:rPr>
          <w:rFonts w:ascii="Times New Roman" w:eastAsia="Times New Roman" w:hAnsi="Times New Roman"/>
          <w:sz w:val="28"/>
          <w:szCs w:val="28"/>
          <w:lang w:eastAsia="ru-RU"/>
        </w:rPr>
        <w:t>я</w:t>
      </w:r>
      <w:r w:rsidRPr="0008556F">
        <w:rPr>
          <w:rFonts w:ascii="Times New Roman" w:eastAsia="Times New Roman" w:hAnsi="Times New Roman"/>
          <w:sz w:val="28"/>
          <w:szCs w:val="28"/>
          <w:lang w:eastAsia="ru-RU"/>
        </w:rPr>
        <w:t xml:space="preserve"> жителей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 услугами организаци</w:t>
      </w:r>
      <w:r>
        <w:rPr>
          <w:rFonts w:ascii="Times New Roman" w:eastAsia="Times New Roman" w:hAnsi="Times New Roman"/>
          <w:sz w:val="28"/>
          <w:szCs w:val="28"/>
          <w:lang w:eastAsia="ru-RU"/>
        </w:rPr>
        <w:t>й</w:t>
      </w:r>
      <w:r w:rsidRPr="0008556F">
        <w:rPr>
          <w:rFonts w:ascii="Times New Roman" w:eastAsia="Times New Roman" w:hAnsi="Times New Roman"/>
          <w:sz w:val="28"/>
          <w:szCs w:val="28"/>
          <w:lang w:eastAsia="ru-RU"/>
        </w:rPr>
        <w:t xml:space="preserve"> культуры;</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7) обеспечение условий для развития на территории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 xml:space="preserve">оселения физической культуры, школьного спорта и массового спорта, организация проведения официальных </w:t>
      </w:r>
      <w:proofErr w:type="spellStart"/>
      <w:r w:rsidRPr="0008556F">
        <w:rPr>
          <w:rFonts w:ascii="Times New Roman" w:eastAsia="Times New Roman" w:hAnsi="Times New Roman"/>
          <w:sz w:val="28"/>
          <w:szCs w:val="28"/>
          <w:lang w:eastAsia="ru-RU"/>
        </w:rPr>
        <w:t>физкультурно</w:t>
      </w:r>
      <w:proofErr w:type="spellEnd"/>
      <w:r w:rsidRPr="0008556F">
        <w:rPr>
          <w:rFonts w:ascii="Times New Roman" w:eastAsia="Times New Roman" w:hAnsi="Times New Roman"/>
          <w:sz w:val="28"/>
          <w:szCs w:val="28"/>
          <w:lang w:eastAsia="ru-RU"/>
        </w:rPr>
        <w:t>–оздоровите</w:t>
      </w:r>
      <w:r>
        <w:rPr>
          <w:rFonts w:ascii="Times New Roman" w:eastAsia="Times New Roman" w:hAnsi="Times New Roman"/>
          <w:sz w:val="28"/>
          <w:szCs w:val="28"/>
          <w:lang w:eastAsia="ru-RU"/>
        </w:rPr>
        <w:t>льных и спортивных мероприятий п</w:t>
      </w:r>
      <w:r w:rsidRPr="0008556F">
        <w:rPr>
          <w:rFonts w:ascii="Times New Roman" w:eastAsia="Times New Roman" w:hAnsi="Times New Roman"/>
          <w:sz w:val="28"/>
          <w:szCs w:val="28"/>
          <w:lang w:eastAsia="ru-RU"/>
        </w:rPr>
        <w:t>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8) формирование архивных фондов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proofErr w:type="gramStart"/>
      <w:r w:rsidRPr="0008556F">
        <w:rPr>
          <w:rFonts w:ascii="Times New Roman" w:eastAsia="Times New Roman" w:hAnsi="Times New Roman"/>
          <w:sz w:val="28"/>
          <w:szCs w:val="28"/>
          <w:lang w:eastAsia="ru-RU"/>
        </w:rPr>
        <w:t>9)</w:t>
      </w:r>
      <w:r w:rsidRPr="00647128">
        <w:rPr>
          <w:rFonts w:ascii="Times New Roman" w:eastAsia="Times New Roman" w:hAnsi="Times New Roman"/>
          <w:sz w:val="28"/>
          <w:szCs w:val="28"/>
          <w:lang w:eastAsia="ru-RU"/>
        </w:rPr>
        <w:t>утверждение</w:t>
      </w:r>
      <w:proofErr w:type="gramEnd"/>
      <w:r w:rsidRPr="00647128">
        <w:rPr>
          <w:rFonts w:ascii="Times New Roman" w:eastAsia="Times New Roman" w:hAnsi="Times New Roman"/>
          <w:sz w:val="28"/>
          <w:szCs w:val="28"/>
          <w:lang w:eastAsia="ru-RU"/>
        </w:rPr>
        <w:t xml:space="preserve">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rFonts w:ascii="Times New Roman" w:eastAsia="Times New Roman" w:hAnsi="Times New Roman"/>
          <w:sz w:val="28"/>
          <w:szCs w:val="28"/>
          <w:lang w:eastAsia="ru-RU"/>
        </w:rPr>
        <w:t>етствии с указанными правилами;</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8556F">
        <w:rPr>
          <w:rFonts w:ascii="Times New Roman" w:eastAsia="Times New Roman" w:hAnsi="Times New Roman"/>
          <w:sz w:val="28"/>
          <w:szCs w:val="28"/>
          <w:lang w:eastAsia="ru-RU"/>
        </w:rPr>
        <w:t xml:space="preserve">0) присвоение адресов объектам адресации, изменение, аннулирование адресов, присвоение наименований элементам </w:t>
      </w:r>
      <w:proofErr w:type="spellStart"/>
      <w:r w:rsidRPr="0008556F">
        <w:rPr>
          <w:rFonts w:ascii="Times New Roman" w:eastAsia="Times New Roman" w:hAnsi="Times New Roman"/>
          <w:sz w:val="28"/>
          <w:szCs w:val="28"/>
          <w:lang w:eastAsia="ru-RU"/>
        </w:rPr>
        <w:t>улично</w:t>
      </w:r>
      <w:proofErr w:type="spellEnd"/>
      <w:r w:rsidRPr="0008556F">
        <w:rPr>
          <w:rFonts w:ascii="Times New Roman" w:eastAsia="Times New Roman" w:hAnsi="Times New Roman"/>
          <w:sz w:val="28"/>
          <w:szCs w:val="28"/>
          <w:lang w:eastAsia="ru-RU"/>
        </w:rPr>
        <w:t>–дорожной сети (за исключением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12) организация и осуществление мероприятий по работе с детьми и молодежью в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оселении;</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eastAsia="Times New Roman" w:hAnsi="Times New Roman"/>
          <w:sz w:val="28"/>
          <w:szCs w:val="28"/>
          <w:lang w:eastAsia="ru-RU"/>
        </w:rPr>
        <w:t>.</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08556F">
        <w:rPr>
          <w:rFonts w:ascii="Times New Roman" w:eastAsia="Times New Roman" w:hAnsi="Times New Roman"/>
          <w:b/>
          <w:sz w:val="28"/>
          <w:szCs w:val="28"/>
          <w:lang w:eastAsia="ru-RU"/>
        </w:rPr>
        <w:t>2.</w:t>
      </w:r>
      <w:r w:rsidRPr="0008556F">
        <w:rPr>
          <w:rFonts w:ascii="Times New Roman" w:eastAsia="Times New Roman" w:hAnsi="Times New Roman"/>
          <w:sz w:val="28"/>
          <w:szCs w:val="28"/>
          <w:lang w:eastAsia="ru-RU"/>
        </w:rPr>
        <w:t xml:space="preserve"> В соответствии с Законом Иркутской области </w:t>
      </w:r>
      <w:r>
        <w:rPr>
          <w:rFonts w:ascii="Times New Roman" w:eastAsia="Times New Roman" w:hAnsi="Times New Roman"/>
          <w:sz w:val="28"/>
          <w:szCs w:val="28"/>
          <w:lang w:eastAsia="ru-RU"/>
        </w:rPr>
        <w:t xml:space="preserve">от 03.11.2016 </w:t>
      </w:r>
      <w:r w:rsidRPr="0008556F">
        <w:rPr>
          <w:rFonts w:ascii="Times New Roman" w:eastAsia="Times New Roman" w:hAnsi="Times New Roman"/>
          <w:sz w:val="28"/>
          <w:szCs w:val="28"/>
          <w:lang w:eastAsia="ru-RU"/>
        </w:rPr>
        <w:t>№ 96-0</w:t>
      </w:r>
      <w:r>
        <w:rPr>
          <w:rFonts w:ascii="Times New Roman" w:eastAsia="Times New Roman" w:hAnsi="Times New Roman"/>
          <w:sz w:val="28"/>
          <w:szCs w:val="28"/>
          <w:lang w:eastAsia="ru-RU"/>
        </w:rPr>
        <w:t xml:space="preserve">З «О закреплении за сельскими поселениями Иркутской области вопросов местного значения» </w:t>
      </w:r>
      <w:r w:rsidRPr="0008556F">
        <w:rPr>
          <w:rFonts w:ascii="Times New Roman" w:eastAsia="Times New Roman" w:hAnsi="Times New Roman"/>
          <w:sz w:val="28"/>
          <w:szCs w:val="28"/>
          <w:lang w:eastAsia="ru-RU"/>
        </w:rPr>
        <w:t xml:space="preserve">к вопросам местного значения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 относятся вопросы:</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1) организация в границах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 xml:space="preserve">оселения электро-, тепло-, </w:t>
      </w:r>
      <w:proofErr w:type="spellStart"/>
      <w:r w:rsidRPr="0008556F">
        <w:rPr>
          <w:rFonts w:ascii="Times New Roman" w:eastAsia="Times New Roman" w:hAnsi="Times New Roman"/>
          <w:sz w:val="28"/>
          <w:szCs w:val="28"/>
          <w:lang w:eastAsia="ru-RU"/>
        </w:rPr>
        <w:t>газ</w:t>
      </w:r>
      <w:r>
        <w:rPr>
          <w:rFonts w:ascii="Times New Roman" w:eastAsia="Times New Roman" w:hAnsi="Times New Roman"/>
          <w:sz w:val="28"/>
          <w:szCs w:val="28"/>
          <w:lang w:eastAsia="ru-RU"/>
        </w:rPr>
        <w:t>о</w:t>
      </w:r>
      <w:proofErr w:type="spellEnd"/>
      <w:r w:rsidRPr="0008556F">
        <w:rPr>
          <w:rFonts w:ascii="Times New Roman" w:eastAsia="Times New Roman" w:hAnsi="Times New Roman"/>
          <w:sz w:val="28"/>
          <w:szCs w:val="28"/>
          <w:lang w:eastAsia="ru-RU"/>
        </w:rPr>
        <w:t>– и водоснабжения населения, водоотведения, снабжения населения топливом в пределах полномочий</w:t>
      </w:r>
      <w:r>
        <w:rPr>
          <w:rFonts w:ascii="Times New Roman" w:eastAsia="Times New Roman" w:hAnsi="Times New Roman"/>
          <w:sz w:val="28"/>
          <w:szCs w:val="28"/>
          <w:lang w:eastAsia="ru-RU"/>
        </w:rPr>
        <w:t>,</w:t>
      </w:r>
      <w:r w:rsidRPr="0008556F">
        <w:rPr>
          <w:rFonts w:ascii="Times New Roman" w:eastAsia="Times New Roman" w:hAnsi="Times New Roman"/>
          <w:sz w:val="28"/>
          <w:szCs w:val="28"/>
          <w:lang w:eastAsia="ru-RU"/>
        </w:rPr>
        <w:t xml:space="preserve"> установленных законодательством Российской Федерации; </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2) дорожная деятельность в отношении автомобильных дорог местного значения в границах населенных пунктов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 и обеспечение безопасности дорожного движения на них, включая создани</w:t>
      </w:r>
      <w:r>
        <w:rPr>
          <w:rFonts w:ascii="Times New Roman" w:eastAsia="Times New Roman" w:hAnsi="Times New Roman"/>
          <w:sz w:val="28"/>
          <w:szCs w:val="28"/>
          <w:lang w:eastAsia="ru-RU"/>
        </w:rPr>
        <w:t>е</w:t>
      </w:r>
      <w:r w:rsidRPr="000855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обеспечение</w:t>
      </w:r>
      <w:r w:rsidRPr="0008556F">
        <w:rPr>
          <w:rFonts w:ascii="Times New Roman" w:eastAsia="Times New Roman" w:hAnsi="Times New Roman"/>
          <w:sz w:val="28"/>
          <w:szCs w:val="28"/>
          <w:lang w:eastAsia="ru-RU"/>
        </w:rPr>
        <w:t xml:space="preserve"> </w:t>
      </w:r>
      <w:r w:rsidRPr="0008556F">
        <w:rPr>
          <w:rFonts w:ascii="Times New Roman" w:eastAsia="Times New Roman" w:hAnsi="Times New Roman"/>
          <w:sz w:val="28"/>
          <w:szCs w:val="28"/>
          <w:lang w:eastAsia="ru-RU"/>
        </w:rPr>
        <w:lastRenderedPageBreak/>
        <w:t>функционирования парковок (парковочных мест),</w:t>
      </w:r>
      <w:r>
        <w:rPr>
          <w:rFonts w:ascii="Times New Roman" w:eastAsia="Times New Roman" w:hAnsi="Times New Roman"/>
          <w:sz w:val="28"/>
          <w:szCs w:val="28"/>
          <w:lang w:eastAsia="ru-RU"/>
        </w:rPr>
        <w:t xml:space="preserve"> </w:t>
      </w:r>
      <w:r w:rsidRPr="0008556F">
        <w:rPr>
          <w:rFonts w:ascii="Times New Roman" w:eastAsia="Times New Roman" w:hAnsi="Times New Roman"/>
          <w:sz w:val="28"/>
          <w:szCs w:val="28"/>
          <w:lang w:eastAsia="ru-RU"/>
        </w:rPr>
        <w:t>осуществление муниципального контроля</w:t>
      </w:r>
      <w:r>
        <w:rPr>
          <w:rFonts w:ascii="Times New Roman" w:eastAsia="Times New Roman" w:hAnsi="Times New Roman"/>
          <w:sz w:val="28"/>
          <w:szCs w:val="28"/>
          <w:lang w:eastAsia="ru-RU"/>
        </w:rPr>
        <w:t xml:space="preserve"> на</w:t>
      </w:r>
      <w:r w:rsidRPr="0008556F">
        <w:rPr>
          <w:rFonts w:ascii="Times New Roman" w:eastAsia="Times New Roman" w:hAnsi="Times New Roman"/>
          <w:sz w:val="28"/>
          <w:szCs w:val="28"/>
          <w:lang w:eastAsia="ru-RU"/>
        </w:rPr>
        <w:t xml:space="preserve"> автомобильн</w:t>
      </w:r>
      <w:r>
        <w:rPr>
          <w:rFonts w:ascii="Times New Roman" w:eastAsia="Times New Roman" w:hAnsi="Times New Roman"/>
          <w:sz w:val="28"/>
          <w:szCs w:val="28"/>
          <w:lang w:eastAsia="ru-RU"/>
        </w:rPr>
        <w:t xml:space="preserve">ом транспорте, городском наземном электрическом транспорте и в </w:t>
      </w:r>
      <w:r w:rsidRPr="0008556F">
        <w:rPr>
          <w:rFonts w:ascii="Times New Roman" w:eastAsia="Times New Roman" w:hAnsi="Times New Roman"/>
          <w:sz w:val="28"/>
          <w:szCs w:val="28"/>
          <w:lang w:eastAsia="ru-RU"/>
        </w:rPr>
        <w:t>дорожно</w:t>
      </w:r>
      <w:r>
        <w:rPr>
          <w:rFonts w:ascii="Times New Roman" w:eastAsia="Times New Roman" w:hAnsi="Times New Roman"/>
          <w:sz w:val="28"/>
          <w:szCs w:val="28"/>
          <w:lang w:eastAsia="ru-RU"/>
        </w:rPr>
        <w:t>м хозяйстве в границах населенных пунктов, организация дорожного движения, а так</w:t>
      </w:r>
      <w:r w:rsidRPr="0008556F">
        <w:rPr>
          <w:rFonts w:ascii="Times New Roman" w:eastAsia="Times New Roman" w:hAnsi="Times New Roman"/>
          <w:sz w:val="28"/>
          <w:szCs w:val="28"/>
          <w:lang w:eastAsia="ru-RU"/>
        </w:rPr>
        <w:t>же осуществление иных полномочий в области использования автомобильных дорог и осуществлени</w:t>
      </w:r>
      <w:r>
        <w:rPr>
          <w:rFonts w:ascii="Times New Roman" w:eastAsia="Times New Roman" w:hAnsi="Times New Roman"/>
          <w:sz w:val="28"/>
          <w:szCs w:val="28"/>
          <w:lang w:eastAsia="ru-RU"/>
        </w:rPr>
        <w:t>я</w:t>
      </w:r>
      <w:r w:rsidRPr="0008556F">
        <w:rPr>
          <w:rFonts w:ascii="Times New Roman" w:eastAsia="Times New Roman" w:hAnsi="Times New Roman"/>
          <w:sz w:val="28"/>
          <w:szCs w:val="28"/>
          <w:lang w:eastAsia="ru-RU"/>
        </w:rPr>
        <w:t xml:space="preserve"> дорожной деятельности в соответствии с законодательством Российской Федерации;</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 xml:space="preserve">4)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8556F">
        <w:rPr>
          <w:rFonts w:ascii="Times New Roman" w:eastAsia="Times New Roman" w:hAnsi="Times New Roman"/>
          <w:sz w:val="28"/>
          <w:szCs w:val="28"/>
          <w:lang w:eastAsia="ru-RU"/>
        </w:rPr>
        <w:t xml:space="preserve">) создание условий для реализации мер, направленных на укрепление </w:t>
      </w:r>
      <w:r>
        <w:rPr>
          <w:rFonts w:ascii="Times New Roman" w:eastAsia="Times New Roman" w:hAnsi="Times New Roman"/>
          <w:sz w:val="28"/>
          <w:szCs w:val="28"/>
          <w:lang w:eastAsia="ru-RU"/>
        </w:rPr>
        <w:t>межнационального и межконфессионального согласия, сохранение и разв</w:t>
      </w:r>
      <w:r w:rsidRPr="0008556F">
        <w:rPr>
          <w:rFonts w:ascii="Times New Roman" w:eastAsia="Times New Roman" w:hAnsi="Times New Roman"/>
          <w:sz w:val="28"/>
          <w:szCs w:val="28"/>
          <w:lang w:eastAsia="ru-RU"/>
        </w:rPr>
        <w:t>итие</w:t>
      </w:r>
      <w:r>
        <w:rPr>
          <w:rFonts w:ascii="Times New Roman" w:eastAsia="Times New Roman" w:hAnsi="Times New Roman"/>
          <w:sz w:val="28"/>
          <w:szCs w:val="28"/>
          <w:lang w:eastAsia="ru-RU"/>
        </w:rPr>
        <w:t xml:space="preserve"> </w:t>
      </w:r>
      <w:r w:rsidRPr="0008556F">
        <w:rPr>
          <w:rFonts w:ascii="Times New Roman" w:eastAsia="Times New Roman" w:hAnsi="Times New Roman"/>
          <w:sz w:val="28"/>
          <w:szCs w:val="28"/>
          <w:lang w:eastAsia="ru-RU"/>
        </w:rPr>
        <w:t>языков и культуры народов Российской Федера</w:t>
      </w:r>
      <w:r>
        <w:rPr>
          <w:rFonts w:ascii="Times New Roman" w:eastAsia="Times New Roman" w:hAnsi="Times New Roman"/>
          <w:sz w:val="28"/>
          <w:szCs w:val="28"/>
          <w:lang w:eastAsia="ru-RU"/>
        </w:rPr>
        <w:t>ции, проживающих на территории п</w:t>
      </w:r>
      <w:r w:rsidRPr="0008556F">
        <w:rPr>
          <w:rFonts w:ascii="Times New Roman" w:eastAsia="Times New Roman" w:hAnsi="Times New Roman"/>
          <w:sz w:val="28"/>
          <w:szCs w:val="28"/>
          <w:lang w:eastAsia="ru-RU"/>
        </w:rPr>
        <w:t>оселения, социальную и культурную адаптацию мигрантов, профилактику межнациональных (межэтнических) конфликтов;</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8556F">
        <w:rPr>
          <w:rFonts w:ascii="Times New Roman" w:eastAsia="Times New Roman" w:hAnsi="Times New Roman"/>
          <w:sz w:val="28"/>
          <w:szCs w:val="28"/>
          <w:lang w:eastAsia="ru-RU"/>
        </w:rPr>
        <w:t>) участие в предупреждении и ликвидации последствий чр</w:t>
      </w:r>
      <w:r>
        <w:rPr>
          <w:rFonts w:ascii="Times New Roman" w:eastAsia="Times New Roman" w:hAnsi="Times New Roman"/>
          <w:sz w:val="28"/>
          <w:szCs w:val="28"/>
          <w:lang w:eastAsia="ru-RU"/>
        </w:rPr>
        <w:t>езвычайных ситуаций в границах п</w:t>
      </w:r>
      <w:r w:rsidRPr="0008556F">
        <w:rPr>
          <w:rFonts w:ascii="Times New Roman" w:eastAsia="Times New Roman" w:hAnsi="Times New Roman"/>
          <w:sz w:val="28"/>
          <w:szCs w:val="28"/>
          <w:lang w:eastAsia="ru-RU"/>
        </w:rPr>
        <w:t>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08556F">
        <w:rPr>
          <w:rFonts w:ascii="Times New Roman" w:eastAsia="Times New Roman" w:hAnsi="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08556F">
        <w:rPr>
          <w:rFonts w:ascii="Times New Roman" w:eastAsia="Times New Roman" w:hAnsi="Times New Roman"/>
          <w:sz w:val="28"/>
          <w:szCs w:val="28"/>
          <w:lang w:eastAsia="ru-RU"/>
        </w:rPr>
        <w:t>сохранение, использование и популяризация объектов культурного наследия</w:t>
      </w:r>
      <w:r>
        <w:rPr>
          <w:rFonts w:ascii="Times New Roman" w:eastAsia="Times New Roman" w:hAnsi="Times New Roman"/>
          <w:sz w:val="28"/>
          <w:szCs w:val="28"/>
          <w:lang w:eastAsia="ru-RU"/>
        </w:rPr>
        <w:t xml:space="preserve"> </w:t>
      </w:r>
      <w:r w:rsidRPr="0008556F">
        <w:rPr>
          <w:rFonts w:ascii="Times New Roman" w:eastAsia="Times New Roman" w:hAnsi="Times New Roman"/>
          <w:sz w:val="28"/>
          <w:szCs w:val="28"/>
          <w:lang w:eastAsia="ru-RU"/>
        </w:rPr>
        <w:t>(памятников истории и культуры), находящихся в собственности</w:t>
      </w:r>
      <w:r>
        <w:rPr>
          <w:rFonts w:ascii="Times New Roman" w:eastAsia="Times New Roman" w:hAnsi="Times New Roman"/>
          <w:sz w:val="28"/>
          <w:szCs w:val="28"/>
          <w:lang w:eastAsia="ru-RU"/>
        </w:rPr>
        <w:t xml:space="preserve"> п</w:t>
      </w:r>
      <w:r w:rsidRPr="0008556F">
        <w:rPr>
          <w:rFonts w:ascii="Times New Roman" w:eastAsia="Times New Roman" w:hAnsi="Times New Roman"/>
          <w:sz w:val="28"/>
          <w:szCs w:val="28"/>
          <w:lang w:eastAsia="ru-RU"/>
        </w:rPr>
        <w:t xml:space="preserve">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8556F">
        <w:rPr>
          <w:rFonts w:ascii="Times New Roman" w:eastAsia="Times New Roman" w:hAnsi="Times New Roman"/>
          <w:sz w:val="28"/>
          <w:szCs w:val="28"/>
          <w:lang w:eastAsia="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оселении;</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08556F">
        <w:rPr>
          <w:rFonts w:ascii="Times New Roman" w:eastAsia="Times New Roman" w:hAnsi="Times New Roman"/>
          <w:sz w:val="28"/>
          <w:szCs w:val="28"/>
          <w:lang w:eastAsia="ru-RU"/>
        </w:rPr>
        <w:t xml:space="preserve">) создание условий для массового отдыха жителей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 и организация обустройства мест массового отдыха населения</w:t>
      </w:r>
      <w:r>
        <w:rPr>
          <w:rFonts w:ascii="Times New Roman" w:eastAsia="Times New Roman" w:hAnsi="Times New Roman"/>
          <w:sz w:val="28"/>
          <w:szCs w:val="28"/>
          <w:lang w:eastAsia="ru-RU"/>
        </w:rPr>
        <w:t>,</w:t>
      </w:r>
      <w:r w:rsidRPr="0008556F">
        <w:rPr>
          <w:rFonts w:ascii="Times New Roman" w:eastAsia="Times New Roman" w:hAnsi="Times New Roman"/>
          <w:sz w:val="28"/>
          <w:szCs w:val="28"/>
          <w:lang w:eastAsia="ru-RU"/>
        </w:rPr>
        <w:t xml:space="preserve"> включая обеспечение свободного доступа граждан к водным объектам общего пользования и их береговым полосам;</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08556F">
        <w:rPr>
          <w:rFonts w:ascii="Times New Roman" w:eastAsia="Times New Roman" w:hAnsi="Times New Roman"/>
          <w:sz w:val="28"/>
          <w:szCs w:val="28"/>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8556F">
        <w:rPr>
          <w:rFonts w:ascii="Times New Roman" w:eastAsia="Times New Roman" w:hAnsi="Times New Roman"/>
          <w:sz w:val="28"/>
          <w:szCs w:val="28"/>
          <w:lang w:eastAsia="ru-RU"/>
        </w:rPr>
        <w:t>) организация ритуальных услуг и содержание мест захоронения;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08556F">
        <w:rPr>
          <w:rFonts w:ascii="Times New Roman" w:eastAsia="Times New Roman" w:hAnsi="Times New Roman"/>
          <w:sz w:val="28"/>
          <w:szCs w:val="28"/>
          <w:lang w:eastAsia="ru-RU"/>
        </w:rPr>
        <w:t xml:space="preserve">) осуществление мероприятий по обеспечению безопасности людей на </w:t>
      </w:r>
      <w:r>
        <w:rPr>
          <w:rFonts w:ascii="Times New Roman" w:eastAsia="Times New Roman" w:hAnsi="Times New Roman"/>
          <w:sz w:val="28"/>
          <w:szCs w:val="28"/>
          <w:lang w:eastAsia="ru-RU"/>
        </w:rPr>
        <w:t xml:space="preserve">   </w:t>
      </w:r>
      <w:r w:rsidRPr="0008556F">
        <w:rPr>
          <w:rFonts w:ascii="Times New Roman" w:eastAsia="Times New Roman" w:hAnsi="Times New Roman"/>
          <w:sz w:val="28"/>
          <w:szCs w:val="28"/>
          <w:lang w:eastAsia="ru-RU"/>
        </w:rPr>
        <w:t>водных объектах, охране их жизни и здоровья;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08556F">
        <w:rPr>
          <w:rFonts w:ascii="Times New Roman" w:eastAsia="Times New Roman" w:hAnsi="Times New Roman"/>
          <w:sz w:val="28"/>
          <w:szCs w:val="28"/>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5</w:t>
      </w:r>
      <w:r w:rsidRPr="0008556F">
        <w:rPr>
          <w:rFonts w:ascii="Times New Roman" w:eastAsia="Times New Roman" w:hAnsi="Times New Roman"/>
          <w:sz w:val="28"/>
          <w:szCs w:val="28"/>
          <w:lang w:eastAsia="ru-RU"/>
        </w:rPr>
        <w:t xml:space="preserve">)  осуществление мер по противодействию коррупции в границах </w:t>
      </w:r>
      <w:r>
        <w:rPr>
          <w:rFonts w:ascii="Times New Roman" w:eastAsia="Times New Roman" w:hAnsi="Times New Roman"/>
          <w:sz w:val="28"/>
          <w:szCs w:val="28"/>
          <w:lang w:eastAsia="ru-RU"/>
        </w:rPr>
        <w:t>п</w:t>
      </w:r>
      <w:r w:rsidRPr="0008556F">
        <w:rPr>
          <w:rFonts w:ascii="Times New Roman" w:eastAsia="Times New Roman" w:hAnsi="Times New Roman"/>
          <w:sz w:val="28"/>
          <w:szCs w:val="28"/>
          <w:lang w:eastAsia="ru-RU"/>
        </w:rPr>
        <w:t>оселения;</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sidRPr="0008556F">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08556F">
        <w:rPr>
          <w:rFonts w:ascii="Times New Roman" w:eastAsia="Times New Roman" w:hAnsi="Times New Roman"/>
          <w:sz w:val="28"/>
          <w:szCs w:val="28"/>
          <w:lang w:eastAsia="ru-RU"/>
        </w:rPr>
        <w:t xml:space="preserve">)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приведении </w:t>
      </w:r>
      <w:r>
        <w:rPr>
          <w:rFonts w:ascii="Times New Roman" w:eastAsia="Times New Roman" w:hAnsi="Times New Roman"/>
          <w:sz w:val="28"/>
          <w:szCs w:val="28"/>
          <w:lang w:eastAsia="ru-RU"/>
        </w:rPr>
        <w:t xml:space="preserve">её </w:t>
      </w:r>
      <w:r w:rsidRPr="0008556F">
        <w:rPr>
          <w:rFonts w:ascii="Times New Roman" w:eastAsia="Times New Roman" w:hAnsi="Times New Roman"/>
          <w:sz w:val="28"/>
          <w:szCs w:val="28"/>
          <w:lang w:eastAsia="ru-RU"/>
        </w:rPr>
        <w:t xml:space="preserve">в соответствие с </w:t>
      </w:r>
      <w:r>
        <w:rPr>
          <w:rFonts w:ascii="Times New Roman" w:eastAsia="Times New Roman" w:hAnsi="Times New Roman"/>
          <w:sz w:val="28"/>
          <w:szCs w:val="28"/>
          <w:lang w:eastAsia="ru-RU"/>
        </w:rPr>
        <w:t>установленными требованиями.</w:t>
      </w:r>
    </w:p>
    <w:p w:rsidR="00445239" w:rsidRDefault="00100796"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257545" w:rsidRPr="00100796">
        <w:rPr>
          <w:rFonts w:ascii="Times New Roman" w:eastAsia="Times New Roman" w:hAnsi="Times New Roman"/>
          <w:sz w:val="28"/>
          <w:szCs w:val="28"/>
          <w:lang w:eastAsia="ru-RU"/>
        </w:rPr>
        <w:t xml:space="preserve">Статью 22 «Структура и наименование органов местного самоуправления» дополнить пунктом: </w:t>
      </w:r>
    </w:p>
    <w:p w:rsidR="00445239" w:rsidRDefault="00257545"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themeColor="text1"/>
          <w:sz w:val="28"/>
          <w:szCs w:val="28"/>
          <w:lang w:eastAsia="ru-RU"/>
        </w:rPr>
        <w:t>«7</w:t>
      </w:r>
      <w:r w:rsidRPr="00CE4D43">
        <w:rPr>
          <w:rFonts w:ascii="Times New Roman" w:eastAsia="Times New Roman" w:hAnsi="Times New Roman"/>
          <w:sz w:val="28"/>
          <w:szCs w:val="28"/>
          <w:lang w:eastAsia="ru-RU"/>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w:t>
      </w:r>
      <w:proofErr w:type="gramStart"/>
      <w:r w:rsidRPr="00CE4D43">
        <w:rPr>
          <w:rFonts w:ascii="Times New Roman" w:eastAsia="Times New Roman" w:hAnsi="Times New Roman"/>
          <w:sz w:val="28"/>
          <w:szCs w:val="28"/>
          <w:lang w:eastAsia="ru-RU"/>
        </w:rPr>
        <w:t>установленных  Федеральными</w:t>
      </w:r>
      <w:proofErr w:type="gramEnd"/>
      <w:r w:rsidRPr="00CE4D43">
        <w:rPr>
          <w:rFonts w:ascii="Times New Roman" w:eastAsia="Times New Roman" w:hAnsi="Times New Roman"/>
          <w:sz w:val="28"/>
          <w:szCs w:val="28"/>
          <w:lang w:eastAsia="ru-RU"/>
        </w:rPr>
        <w:t xml:space="preserve"> законом, иными федеральными законами».</w:t>
      </w:r>
    </w:p>
    <w:p w:rsidR="00445239" w:rsidRDefault="00257545"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о внесении дополнений в Устав </w:t>
      </w:r>
      <w:r w:rsidR="00CE4D43">
        <w:rPr>
          <w:rFonts w:ascii="Times New Roman" w:eastAsia="Times New Roman" w:hAnsi="Times New Roman"/>
          <w:sz w:val="28"/>
          <w:szCs w:val="28"/>
          <w:lang w:eastAsia="ru-RU"/>
        </w:rPr>
        <w:t>Хор-</w:t>
      </w:r>
      <w:proofErr w:type="spellStart"/>
      <w:r w:rsidR="00CE4D43">
        <w:rPr>
          <w:rFonts w:ascii="Times New Roman" w:eastAsia="Times New Roman" w:hAnsi="Times New Roman"/>
          <w:sz w:val="28"/>
          <w:szCs w:val="28"/>
          <w:lang w:eastAsia="ru-RU"/>
        </w:rPr>
        <w:t>Тагнинского</w:t>
      </w:r>
      <w:proofErr w:type="spellEnd"/>
      <w:r>
        <w:rPr>
          <w:rFonts w:ascii="Times New Roman" w:eastAsia="Times New Roman" w:hAnsi="Times New Roman"/>
          <w:sz w:val="28"/>
          <w:szCs w:val="28"/>
          <w:lang w:eastAsia="ru-RU"/>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45239" w:rsidRDefault="00257545"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Главе </w:t>
      </w:r>
      <w:r w:rsidR="00CE4D43">
        <w:rPr>
          <w:rFonts w:ascii="Times New Roman" w:eastAsia="Times New Roman" w:hAnsi="Times New Roman"/>
          <w:sz w:val="28"/>
          <w:szCs w:val="28"/>
          <w:lang w:eastAsia="ru-RU"/>
        </w:rPr>
        <w:t>Хор-</w:t>
      </w:r>
      <w:proofErr w:type="spellStart"/>
      <w:r w:rsidR="00CE4D43">
        <w:rPr>
          <w:rFonts w:ascii="Times New Roman" w:eastAsia="Times New Roman" w:hAnsi="Times New Roman"/>
          <w:sz w:val="28"/>
          <w:szCs w:val="28"/>
          <w:lang w:eastAsia="ru-RU"/>
        </w:rPr>
        <w:t>Тагнинского</w:t>
      </w:r>
      <w:proofErr w:type="spellEnd"/>
      <w:r>
        <w:rPr>
          <w:rFonts w:ascii="Times New Roman" w:eastAsia="Times New Roman" w:hAnsi="Times New Roman"/>
          <w:sz w:val="28"/>
          <w:szCs w:val="28"/>
          <w:lang w:eastAsia="ru-RU"/>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57545" w:rsidRPr="00445239" w:rsidRDefault="00257545" w:rsidP="00445239">
      <w:pPr>
        <w:tabs>
          <w:tab w:val="left" w:pos="1134"/>
          <w:tab w:val="left" w:pos="1843"/>
        </w:tabs>
        <w:spacing w:after="0" w:line="240" w:lineRule="auto"/>
        <w:ind w:right="-14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Настоящее решение вступает в силу после </w:t>
      </w:r>
      <w:r>
        <w:rPr>
          <w:rFonts w:ascii="Times New Roman" w:eastAsia="Times New Roman" w:hAnsi="Times New Roman"/>
          <w:color w:val="000000" w:themeColor="text1"/>
          <w:sz w:val="28"/>
          <w:szCs w:val="28"/>
          <w:lang w:eastAsia="ru-RU"/>
        </w:rPr>
        <w:t>государственной регистрации и опубликования в информационном листке «</w:t>
      </w:r>
      <w:r w:rsidR="00CE4D43">
        <w:rPr>
          <w:rFonts w:ascii="Times New Roman" w:eastAsia="Times New Roman" w:hAnsi="Times New Roman"/>
          <w:color w:val="000000" w:themeColor="text1"/>
          <w:sz w:val="28"/>
          <w:szCs w:val="28"/>
          <w:lang w:eastAsia="ru-RU"/>
        </w:rPr>
        <w:t>Хор-</w:t>
      </w:r>
      <w:proofErr w:type="spellStart"/>
      <w:proofErr w:type="gramStart"/>
      <w:r w:rsidR="00CE4D43">
        <w:rPr>
          <w:rFonts w:ascii="Times New Roman" w:eastAsia="Times New Roman" w:hAnsi="Times New Roman"/>
          <w:color w:val="000000" w:themeColor="text1"/>
          <w:sz w:val="28"/>
          <w:szCs w:val="28"/>
          <w:lang w:eastAsia="ru-RU"/>
        </w:rPr>
        <w:t>Тагнинский</w:t>
      </w:r>
      <w:proofErr w:type="spellEnd"/>
      <w:r>
        <w:rPr>
          <w:rFonts w:ascii="Times New Roman" w:eastAsia="Times New Roman" w:hAnsi="Times New Roman"/>
          <w:color w:val="000000" w:themeColor="text1"/>
          <w:sz w:val="28"/>
          <w:szCs w:val="28"/>
          <w:lang w:eastAsia="ru-RU"/>
        </w:rPr>
        <w:t xml:space="preserve">  вестник</w:t>
      </w:r>
      <w:proofErr w:type="gramEnd"/>
      <w:r>
        <w:rPr>
          <w:rFonts w:ascii="Times New Roman" w:eastAsia="Times New Roman" w:hAnsi="Times New Roman"/>
          <w:color w:val="000000" w:themeColor="text1"/>
          <w:sz w:val="28"/>
          <w:szCs w:val="28"/>
          <w:lang w:eastAsia="ru-RU"/>
        </w:rPr>
        <w:t>».</w:t>
      </w:r>
    </w:p>
    <w:p w:rsidR="00257545" w:rsidRDefault="00257545" w:rsidP="0027187F">
      <w:pPr>
        <w:widowControl w:val="0"/>
        <w:autoSpaceDE w:val="0"/>
        <w:autoSpaceDN w:val="0"/>
        <w:spacing w:after="0"/>
        <w:ind w:left="567" w:right="-144" w:firstLine="709"/>
        <w:jc w:val="both"/>
        <w:rPr>
          <w:rFonts w:ascii="Times New Roman" w:eastAsia="Times New Roman" w:hAnsi="Times New Roman"/>
          <w:sz w:val="28"/>
          <w:szCs w:val="28"/>
          <w:lang w:eastAsia="ru-RU"/>
        </w:rPr>
      </w:pPr>
    </w:p>
    <w:p w:rsidR="00257545" w:rsidRDefault="00257545" w:rsidP="00445239">
      <w:pPr>
        <w:widowControl w:val="0"/>
        <w:autoSpaceDE w:val="0"/>
        <w:autoSpaceDN w:val="0"/>
        <w:adjustRightInd w:val="0"/>
        <w:snapToGrid w:val="0"/>
        <w:spacing w:after="0"/>
        <w:ind w:right="-144"/>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257545" w:rsidRDefault="00257545" w:rsidP="00445239">
      <w:pPr>
        <w:widowControl w:val="0"/>
        <w:autoSpaceDE w:val="0"/>
        <w:autoSpaceDN w:val="0"/>
        <w:adjustRightInd w:val="0"/>
        <w:snapToGrid w:val="0"/>
        <w:spacing w:after="0"/>
        <w:ind w:right="-14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CE4D43">
        <w:rPr>
          <w:rFonts w:ascii="Times New Roman" w:eastAsia="Times New Roman" w:hAnsi="Times New Roman"/>
          <w:sz w:val="28"/>
          <w:szCs w:val="28"/>
          <w:lang w:eastAsia="ru-RU"/>
        </w:rPr>
        <w:t>Хор-</w:t>
      </w:r>
      <w:proofErr w:type="spellStart"/>
      <w:r w:rsidR="00CE4D43">
        <w:rPr>
          <w:rFonts w:ascii="Times New Roman" w:eastAsia="Times New Roman" w:hAnsi="Times New Roman"/>
          <w:sz w:val="28"/>
          <w:szCs w:val="28"/>
          <w:lang w:eastAsia="ru-RU"/>
        </w:rPr>
        <w:t>Тагнинского</w:t>
      </w:r>
      <w:proofErr w:type="spellEnd"/>
      <w:r>
        <w:rPr>
          <w:rFonts w:ascii="Times New Roman" w:eastAsia="Times New Roman" w:hAnsi="Times New Roman"/>
          <w:sz w:val="28"/>
          <w:szCs w:val="28"/>
          <w:lang w:eastAsia="ru-RU"/>
        </w:rPr>
        <w:t xml:space="preserve"> </w:t>
      </w:r>
    </w:p>
    <w:p w:rsidR="00257545" w:rsidRDefault="00257545" w:rsidP="00445239">
      <w:pPr>
        <w:widowControl w:val="0"/>
        <w:autoSpaceDE w:val="0"/>
        <w:autoSpaceDN w:val="0"/>
        <w:adjustRightInd w:val="0"/>
        <w:snapToGrid w:val="0"/>
        <w:spacing w:after="0"/>
        <w:ind w:right="-144"/>
        <w:rPr>
          <w:rFonts w:ascii="Times New Roman" w:hAnsi="Times New Roman"/>
          <w:bCs/>
          <w:color w:val="26282F"/>
          <w:sz w:val="28"/>
          <w:szCs w:val="28"/>
        </w:rPr>
      </w:pPr>
      <w:r>
        <w:rPr>
          <w:rFonts w:ascii="Times New Roman" w:eastAsia="Times New Roman" w:hAnsi="Times New Roman"/>
          <w:sz w:val="28"/>
          <w:szCs w:val="28"/>
          <w:lang w:eastAsia="ru-RU"/>
        </w:rPr>
        <w:t xml:space="preserve">муниципального образования                  </w:t>
      </w:r>
      <w:r w:rsidR="00445239">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w:t>
      </w:r>
      <w:r w:rsidR="001C4E56">
        <w:rPr>
          <w:rFonts w:ascii="Times New Roman" w:eastAsia="Times New Roman" w:hAnsi="Times New Roman"/>
          <w:sz w:val="28"/>
          <w:szCs w:val="28"/>
          <w:lang w:eastAsia="ru-RU"/>
        </w:rPr>
        <w:t xml:space="preserve">        </w:t>
      </w:r>
      <w:r w:rsidR="00445239">
        <w:rPr>
          <w:rFonts w:ascii="Times New Roman" w:eastAsia="Times New Roman" w:hAnsi="Times New Roman"/>
          <w:sz w:val="28"/>
          <w:szCs w:val="28"/>
          <w:lang w:eastAsia="ru-RU"/>
        </w:rPr>
        <w:t xml:space="preserve">     </w:t>
      </w:r>
      <w:proofErr w:type="spellStart"/>
      <w:r w:rsidR="00CE4D43">
        <w:rPr>
          <w:rFonts w:ascii="Times New Roman" w:eastAsia="Times New Roman" w:hAnsi="Times New Roman"/>
          <w:sz w:val="28"/>
          <w:szCs w:val="28"/>
          <w:lang w:eastAsia="ru-RU"/>
        </w:rPr>
        <w:t>Е.И.Крицкая</w:t>
      </w:r>
      <w:proofErr w:type="spellEnd"/>
      <w:r w:rsidR="00CE4D43">
        <w:rPr>
          <w:rFonts w:ascii="Times New Roman" w:eastAsia="Times New Roman" w:hAnsi="Times New Roman"/>
          <w:sz w:val="28"/>
          <w:szCs w:val="28"/>
          <w:lang w:eastAsia="ru-RU"/>
        </w:rPr>
        <w:t xml:space="preserve"> </w:t>
      </w:r>
      <w:proofErr w:type="spellStart"/>
      <w:r w:rsidR="00CE4D43">
        <w:rPr>
          <w:rFonts w:ascii="Times New Roman" w:eastAsia="Times New Roman" w:hAnsi="Times New Roman"/>
          <w:sz w:val="28"/>
          <w:szCs w:val="28"/>
          <w:lang w:eastAsia="ru-RU"/>
        </w:rPr>
        <w:t>Кунц</w:t>
      </w:r>
      <w:proofErr w:type="spellEnd"/>
      <w:r>
        <w:rPr>
          <w:rFonts w:ascii="Times New Roman" w:eastAsia="Times New Roman" w:hAnsi="Times New Roman"/>
          <w:sz w:val="28"/>
          <w:szCs w:val="28"/>
          <w:lang w:eastAsia="ru-RU"/>
        </w:rPr>
        <w:t xml:space="preserve"> </w:t>
      </w:r>
    </w:p>
    <w:p w:rsidR="00D15E1C" w:rsidRDefault="00D15E1C" w:rsidP="0027187F">
      <w:pPr>
        <w:ind w:left="567" w:right="-144"/>
      </w:pPr>
    </w:p>
    <w:sectPr w:rsidR="00D15E1C" w:rsidSect="0044523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C6738"/>
    <w:multiLevelType w:val="multilevel"/>
    <w:tmpl w:val="1ACA2494"/>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15:restartNumberingAfterBreak="0">
    <w:nsid w:val="47177626"/>
    <w:multiLevelType w:val="multilevel"/>
    <w:tmpl w:val="9B883A42"/>
    <w:lvl w:ilvl="0">
      <w:start w:val="1"/>
      <w:numFmt w:val="decimal"/>
      <w:lvlText w:val="%1."/>
      <w:lvlJc w:val="left"/>
      <w:pPr>
        <w:ind w:left="928" w:hanging="360"/>
      </w:pPr>
    </w:lvl>
    <w:lvl w:ilvl="1">
      <w:start w:val="6"/>
      <w:numFmt w:val="decimal"/>
      <w:isLgl/>
      <w:lvlText w:val="%1.%2"/>
      <w:lvlJc w:val="left"/>
      <w:pPr>
        <w:ind w:left="1696" w:hanging="495"/>
      </w:pPr>
    </w:lvl>
    <w:lvl w:ilvl="2">
      <w:start w:val="1"/>
      <w:numFmt w:val="decimal"/>
      <w:isLgl/>
      <w:lvlText w:val="%1.%2.%3"/>
      <w:lvlJc w:val="left"/>
      <w:pPr>
        <w:ind w:left="2554" w:hanging="720"/>
      </w:pPr>
    </w:lvl>
    <w:lvl w:ilvl="3">
      <w:start w:val="1"/>
      <w:numFmt w:val="decimal"/>
      <w:isLgl/>
      <w:lvlText w:val="%1.%2.%3.%4"/>
      <w:lvlJc w:val="left"/>
      <w:pPr>
        <w:ind w:left="3547" w:hanging="1080"/>
      </w:pPr>
    </w:lvl>
    <w:lvl w:ilvl="4">
      <w:start w:val="1"/>
      <w:numFmt w:val="decimal"/>
      <w:isLgl/>
      <w:lvlText w:val="%1.%2.%3.%4.%5"/>
      <w:lvlJc w:val="left"/>
      <w:pPr>
        <w:ind w:left="4180" w:hanging="1080"/>
      </w:pPr>
    </w:lvl>
    <w:lvl w:ilvl="5">
      <w:start w:val="1"/>
      <w:numFmt w:val="decimal"/>
      <w:isLgl/>
      <w:lvlText w:val="%1.%2.%3.%4.%5.%6"/>
      <w:lvlJc w:val="left"/>
      <w:pPr>
        <w:ind w:left="5173" w:hanging="1440"/>
      </w:pPr>
    </w:lvl>
    <w:lvl w:ilvl="6">
      <w:start w:val="1"/>
      <w:numFmt w:val="decimal"/>
      <w:isLgl/>
      <w:lvlText w:val="%1.%2.%3.%4.%5.%6.%7"/>
      <w:lvlJc w:val="left"/>
      <w:pPr>
        <w:ind w:left="5806" w:hanging="1440"/>
      </w:pPr>
    </w:lvl>
    <w:lvl w:ilvl="7">
      <w:start w:val="1"/>
      <w:numFmt w:val="decimal"/>
      <w:isLgl/>
      <w:lvlText w:val="%1.%2.%3.%4.%5.%6.%7.%8"/>
      <w:lvlJc w:val="left"/>
      <w:pPr>
        <w:ind w:left="6799" w:hanging="1800"/>
      </w:pPr>
    </w:lvl>
    <w:lvl w:ilvl="8">
      <w:start w:val="1"/>
      <w:numFmt w:val="decimal"/>
      <w:isLgl/>
      <w:lvlText w:val="%1.%2.%3.%4.%5.%6.%7.%8.%9"/>
      <w:lvlJc w:val="left"/>
      <w:pPr>
        <w:ind w:left="7792" w:hanging="2160"/>
      </w:pPr>
    </w:lvl>
  </w:abstractNum>
  <w:abstractNum w:abstractNumId="2" w15:restartNumberingAfterBreak="0">
    <w:nsid w:val="5C1B454D"/>
    <w:multiLevelType w:val="multilevel"/>
    <w:tmpl w:val="50F63D9C"/>
    <w:lvl w:ilvl="0">
      <w:start w:val="1"/>
      <w:numFmt w:val="decimal"/>
      <w:lvlText w:val="%1."/>
      <w:lvlJc w:val="left"/>
      <w:pPr>
        <w:ind w:left="450" w:hanging="450"/>
      </w:pPr>
      <w:rPr>
        <w:sz w:val="28"/>
      </w:rPr>
    </w:lvl>
    <w:lvl w:ilvl="1">
      <w:start w:val="1"/>
      <w:numFmt w:val="decimal"/>
      <w:lvlText w:val="%1.%2."/>
      <w:lvlJc w:val="left"/>
      <w:pPr>
        <w:ind w:left="990" w:hanging="450"/>
      </w:pPr>
      <w:rPr>
        <w:sz w:val="28"/>
      </w:rPr>
    </w:lvl>
    <w:lvl w:ilvl="2">
      <w:start w:val="1"/>
      <w:numFmt w:val="decimal"/>
      <w:lvlText w:val="%1.%2.%3."/>
      <w:lvlJc w:val="left"/>
      <w:pPr>
        <w:ind w:left="1800" w:hanging="720"/>
      </w:pPr>
      <w:rPr>
        <w:sz w:val="28"/>
      </w:rPr>
    </w:lvl>
    <w:lvl w:ilvl="3">
      <w:start w:val="1"/>
      <w:numFmt w:val="decimal"/>
      <w:lvlText w:val="%1.%2.%3.%4."/>
      <w:lvlJc w:val="left"/>
      <w:pPr>
        <w:ind w:left="2340" w:hanging="720"/>
      </w:pPr>
      <w:rPr>
        <w:sz w:val="28"/>
      </w:rPr>
    </w:lvl>
    <w:lvl w:ilvl="4">
      <w:start w:val="1"/>
      <w:numFmt w:val="decimal"/>
      <w:lvlText w:val="%1.%2.%3.%4.%5."/>
      <w:lvlJc w:val="left"/>
      <w:pPr>
        <w:ind w:left="3240" w:hanging="1080"/>
      </w:pPr>
      <w:rPr>
        <w:sz w:val="28"/>
      </w:rPr>
    </w:lvl>
    <w:lvl w:ilvl="5">
      <w:start w:val="1"/>
      <w:numFmt w:val="decimal"/>
      <w:lvlText w:val="%1.%2.%3.%4.%5.%6."/>
      <w:lvlJc w:val="left"/>
      <w:pPr>
        <w:ind w:left="3780" w:hanging="1080"/>
      </w:pPr>
      <w:rPr>
        <w:sz w:val="28"/>
      </w:rPr>
    </w:lvl>
    <w:lvl w:ilvl="6">
      <w:start w:val="1"/>
      <w:numFmt w:val="decimal"/>
      <w:lvlText w:val="%1.%2.%3.%4.%5.%6.%7."/>
      <w:lvlJc w:val="left"/>
      <w:pPr>
        <w:ind w:left="4680" w:hanging="1440"/>
      </w:pPr>
      <w:rPr>
        <w:sz w:val="28"/>
      </w:rPr>
    </w:lvl>
    <w:lvl w:ilvl="7">
      <w:start w:val="1"/>
      <w:numFmt w:val="decimal"/>
      <w:lvlText w:val="%1.%2.%3.%4.%5.%6.%7.%8."/>
      <w:lvlJc w:val="left"/>
      <w:pPr>
        <w:ind w:left="5220" w:hanging="1440"/>
      </w:pPr>
      <w:rPr>
        <w:sz w:val="28"/>
      </w:rPr>
    </w:lvl>
    <w:lvl w:ilvl="8">
      <w:start w:val="1"/>
      <w:numFmt w:val="decimal"/>
      <w:lvlText w:val="%1.%2.%3.%4.%5.%6.%7.%8.%9."/>
      <w:lvlJc w:val="left"/>
      <w:pPr>
        <w:ind w:left="6120" w:hanging="1800"/>
      </w:pPr>
      <w:rPr>
        <w:sz w:val="28"/>
      </w:rPr>
    </w:lvl>
  </w:abstractNum>
  <w:abstractNum w:abstractNumId="3" w15:restartNumberingAfterBreak="0">
    <w:nsid w:val="6B8D5448"/>
    <w:multiLevelType w:val="multilevel"/>
    <w:tmpl w:val="50F63D9C"/>
    <w:lvl w:ilvl="0">
      <w:start w:val="1"/>
      <w:numFmt w:val="decimal"/>
      <w:lvlText w:val="%1."/>
      <w:lvlJc w:val="left"/>
      <w:pPr>
        <w:ind w:left="450" w:hanging="450"/>
      </w:pPr>
      <w:rPr>
        <w:sz w:val="28"/>
      </w:rPr>
    </w:lvl>
    <w:lvl w:ilvl="1">
      <w:start w:val="1"/>
      <w:numFmt w:val="decimal"/>
      <w:lvlText w:val="%1.%2."/>
      <w:lvlJc w:val="left"/>
      <w:pPr>
        <w:ind w:left="1868" w:hanging="450"/>
      </w:pPr>
      <w:rPr>
        <w:sz w:val="28"/>
      </w:rPr>
    </w:lvl>
    <w:lvl w:ilvl="2">
      <w:start w:val="1"/>
      <w:numFmt w:val="decimal"/>
      <w:lvlText w:val="%1.%2.%3."/>
      <w:lvlJc w:val="left"/>
      <w:pPr>
        <w:ind w:left="1800" w:hanging="720"/>
      </w:pPr>
      <w:rPr>
        <w:sz w:val="28"/>
      </w:rPr>
    </w:lvl>
    <w:lvl w:ilvl="3">
      <w:start w:val="1"/>
      <w:numFmt w:val="decimal"/>
      <w:lvlText w:val="%1.%2.%3.%4."/>
      <w:lvlJc w:val="left"/>
      <w:pPr>
        <w:ind w:left="2340" w:hanging="720"/>
      </w:pPr>
      <w:rPr>
        <w:sz w:val="28"/>
      </w:rPr>
    </w:lvl>
    <w:lvl w:ilvl="4">
      <w:start w:val="1"/>
      <w:numFmt w:val="decimal"/>
      <w:lvlText w:val="%1.%2.%3.%4.%5."/>
      <w:lvlJc w:val="left"/>
      <w:pPr>
        <w:ind w:left="3240" w:hanging="1080"/>
      </w:pPr>
      <w:rPr>
        <w:sz w:val="28"/>
      </w:rPr>
    </w:lvl>
    <w:lvl w:ilvl="5">
      <w:start w:val="1"/>
      <w:numFmt w:val="decimal"/>
      <w:lvlText w:val="%1.%2.%3.%4.%5.%6."/>
      <w:lvlJc w:val="left"/>
      <w:pPr>
        <w:ind w:left="3780" w:hanging="1080"/>
      </w:pPr>
      <w:rPr>
        <w:sz w:val="28"/>
      </w:rPr>
    </w:lvl>
    <w:lvl w:ilvl="6">
      <w:start w:val="1"/>
      <w:numFmt w:val="decimal"/>
      <w:lvlText w:val="%1.%2.%3.%4.%5.%6.%7."/>
      <w:lvlJc w:val="left"/>
      <w:pPr>
        <w:ind w:left="4680" w:hanging="1440"/>
      </w:pPr>
      <w:rPr>
        <w:sz w:val="28"/>
      </w:rPr>
    </w:lvl>
    <w:lvl w:ilvl="7">
      <w:start w:val="1"/>
      <w:numFmt w:val="decimal"/>
      <w:lvlText w:val="%1.%2.%3.%4.%5.%6.%7.%8."/>
      <w:lvlJc w:val="left"/>
      <w:pPr>
        <w:ind w:left="5220" w:hanging="1440"/>
      </w:pPr>
      <w:rPr>
        <w:sz w:val="28"/>
      </w:rPr>
    </w:lvl>
    <w:lvl w:ilvl="8">
      <w:start w:val="1"/>
      <w:numFmt w:val="decimal"/>
      <w:lvlText w:val="%1.%2.%3.%4.%5.%6.%7.%8.%9."/>
      <w:lvlJc w:val="left"/>
      <w:pPr>
        <w:ind w:left="6120" w:hanging="1800"/>
      </w:pPr>
      <w:rPr>
        <w:sz w:val="28"/>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00"/>
    <w:rsid w:val="0007522D"/>
    <w:rsid w:val="00100796"/>
    <w:rsid w:val="00117C90"/>
    <w:rsid w:val="001C4E56"/>
    <w:rsid w:val="00257545"/>
    <w:rsid w:val="0027187F"/>
    <w:rsid w:val="00374A60"/>
    <w:rsid w:val="00441F2E"/>
    <w:rsid w:val="00445239"/>
    <w:rsid w:val="00760700"/>
    <w:rsid w:val="00C554DA"/>
    <w:rsid w:val="00CE4D43"/>
    <w:rsid w:val="00D15E1C"/>
    <w:rsid w:val="00D4002A"/>
    <w:rsid w:val="00EF6300"/>
    <w:rsid w:val="00F4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78B04-DA59-4007-A630-AEDEC1D0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F2E"/>
    <w:pPr>
      <w:ind w:left="720"/>
      <w:contextualSpacing/>
    </w:pPr>
  </w:style>
  <w:style w:type="character" w:styleId="a4">
    <w:name w:val="Hyperlink"/>
    <w:basedOn w:val="a0"/>
    <w:uiPriority w:val="99"/>
    <w:unhideWhenUsed/>
    <w:rsid w:val="00100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 Петухова</dc:creator>
  <cp:keywords/>
  <dc:description/>
  <cp:lastModifiedBy>User</cp:lastModifiedBy>
  <cp:revision>4</cp:revision>
  <dcterms:created xsi:type="dcterms:W3CDTF">2022-11-21T02:39:00Z</dcterms:created>
  <dcterms:modified xsi:type="dcterms:W3CDTF">2022-11-24T04:12:00Z</dcterms:modified>
</cp:coreProperties>
</file>